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3C75294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94bis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127358" w:rsidRPr="00127358">
        <w:rPr>
          <w:sz w:val="32"/>
          <w:szCs w:val="32"/>
        </w:rPr>
        <w:t>1811439</w:t>
      </w:r>
    </w:p>
    <w:p w14:paraId="624F3E54" w14:textId="33ACDD01" w:rsidR="00E90E49" w:rsidRPr="004A2D98" w:rsidRDefault="004A2D98" w:rsidP="00357380">
      <w:pPr>
        <w:pStyle w:val="3GPPHeader"/>
        <w:rPr>
          <w:bCs/>
        </w:rPr>
      </w:pPr>
      <w:r w:rsidRPr="004A2D98">
        <w:rPr>
          <w:bCs/>
        </w:rPr>
        <w:t>Chengdu, China, October 8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 – 12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, 2018 </w:t>
      </w:r>
    </w:p>
    <w:p w14:paraId="1516F60F" w14:textId="75BDDFE9" w:rsidR="00E90E49" w:rsidRPr="00127358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127358" w:rsidRPr="00127358">
        <w:rPr>
          <w:sz w:val="22"/>
          <w:szCs w:val="22"/>
          <w:lang w:val="sv-FI"/>
        </w:rPr>
        <w:t>7.2.5.4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5DB7EF" w14:textId="77777777" w:rsidR="00127358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27358" w:rsidRPr="00127358">
        <w:rPr>
          <w:sz w:val="22"/>
          <w:szCs w:val="22"/>
        </w:rPr>
        <w:t>On encoding of gNB set ID in RIM-RS</w:t>
      </w:r>
    </w:p>
    <w:p w14:paraId="73E6E290" w14:textId="22A39A28" w:rsidR="00E90E49" w:rsidRPr="00A923CD" w:rsidRDefault="00E90E49" w:rsidP="00D546FF">
      <w:pPr>
        <w:pStyle w:val="3GPPHeader"/>
        <w:rPr>
          <w:sz w:val="22"/>
          <w:szCs w:val="22"/>
        </w:rPr>
      </w:pPr>
      <w:r w:rsidRPr="00A923CD">
        <w:rPr>
          <w:sz w:val="22"/>
          <w:szCs w:val="22"/>
        </w:rPr>
        <w:t>Document for:</w:t>
      </w:r>
      <w:r w:rsidRPr="00A923CD">
        <w:rPr>
          <w:sz w:val="22"/>
          <w:szCs w:val="22"/>
        </w:rPr>
        <w:tab/>
        <w:t>Discussion, Decision</w:t>
      </w:r>
    </w:p>
    <w:p w14:paraId="7B8EAE83" w14:textId="77777777" w:rsidR="00E90E49" w:rsidRPr="00CE0424" w:rsidRDefault="00E90E49" w:rsidP="00E90E49"/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C34F6C" w14:textId="6A4CEC6A" w:rsidR="006A307B" w:rsidRPr="00BA5C1B" w:rsidRDefault="006A307B" w:rsidP="00CE0424">
      <w:pPr>
        <w:pStyle w:val="BodyText"/>
        <w:rPr>
          <w:rFonts w:ascii="Times New Roman" w:hAnsi="Times New Roman"/>
        </w:rPr>
      </w:pPr>
      <w:r w:rsidRPr="00BA5C1B">
        <w:rPr>
          <w:rFonts w:ascii="Times New Roman" w:hAnsi="Times New Roman"/>
        </w:rPr>
        <w:t>In RAN1#94</w:t>
      </w:r>
      <w:r w:rsidR="00730E57">
        <w:rPr>
          <w:rFonts w:ascii="Times New Roman" w:hAnsi="Times New Roman"/>
        </w:rPr>
        <w:t xml:space="preserve"> [1]</w:t>
      </w:r>
      <w:r w:rsidRPr="00BA5C1B">
        <w:rPr>
          <w:rFonts w:ascii="Times New Roman" w:hAnsi="Times New Roman"/>
        </w:rPr>
        <w:t>, discussion took place regarding RIM frameworks and it was agreed to captu</w:t>
      </w:r>
      <w:r w:rsidR="004A72E5" w:rsidRPr="00BA5C1B">
        <w:rPr>
          <w:rFonts w:ascii="Times New Roman" w:hAnsi="Times New Roman"/>
        </w:rPr>
        <w:t xml:space="preserve">re four different frameworks in </w:t>
      </w:r>
      <w:r w:rsidR="005438A8">
        <w:rPr>
          <w:rFonts w:ascii="Times New Roman" w:hAnsi="Times New Roman"/>
        </w:rPr>
        <w:t xml:space="preserve">3GPP </w:t>
      </w:r>
      <w:r w:rsidR="004A72E5" w:rsidRPr="00BA5C1B">
        <w:rPr>
          <w:rFonts w:ascii="Times New Roman" w:hAnsi="Times New Roman"/>
        </w:rPr>
        <w:t>TR 38.866. All these frameworks rely on the victim gNB performing RIM-RS transmi</w:t>
      </w:r>
      <w:bookmarkStart w:id="0" w:name="_GoBack"/>
      <w:bookmarkEnd w:id="0"/>
      <w:r w:rsidR="004A72E5" w:rsidRPr="00BA5C1B">
        <w:rPr>
          <w:rFonts w:ascii="Times New Roman" w:hAnsi="Times New Roman"/>
        </w:rPr>
        <w:t xml:space="preserve">ssion upon detection of RI </w:t>
      </w:r>
      <w:r w:rsidR="0046554F">
        <w:rPr>
          <w:rFonts w:ascii="Times New Roman" w:hAnsi="Times New Roman"/>
        </w:rPr>
        <w:t>to notify</w:t>
      </w:r>
      <w:r w:rsidR="004A72E5" w:rsidRPr="00BA5C1B">
        <w:rPr>
          <w:rFonts w:ascii="Times New Roman" w:hAnsi="Times New Roman"/>
        </w:rPr>
        <w:t xml:space="preserve"> aggressor gNB(s) that they are </w:t>
      </w:r>
      <w:r w:rsidR="0046554F">
        <w:rPr>
          <w:rFonts w:ascii="Times New Roman" w:hAnsi="Times New Roman"/>
        </w:rPr>
        <w:t>causing</w:t>
      </w:r>
      <w:r w:rsidR="004A72E5" w:rsidRPr="00BA5C1B">
        <w:rPr>
          <w:rFonts w:ascii="Times New Roman" w:hAnsi="Times New Roman"/>
        </w:rPr>
        <w:t xml:space="preserve"> RI to the victim. Two of these frameworks, Framework 2-1 and 2-2, rely on backhaul signalling from the aggressor to the victim(s) to </w:t>
      </w:r>
      <w:r w:rsidR="0046554F">
        <w:rPr>
          <w:rFonts w:ascii="Times New Roman" w:hAnsi="Times New Roman"/>
        </w:rPr>
        <w:t>notify</w:t>
      </w:r>
      <w:r w:rsidR="004A72E5" w:rsidRPr="00BA5C1B">
        <w:rPr>
          <w:rFonts w:ascii="Times New Roman" w:hAnsi="Times New Roman"/>
        </w:rPr>
        <w:t xml:space="preserve"> the victim(s) that the transmitted RIM-RS was received. Thus, for these frameworks, the RIM-RS transmission must carry victim gNB identification</w:t>
      </w:r>
      <w:r w:rsidR="0046554F">
        <w:rPr>
          <w:rFonts w:ascii="Times New Roman" w:hAnsi="Times New Roman"/>
        </w:rPr>
        <w:t xml:space="preserve"> information</w:t>
      </w:r>
      <w:r w:rsidR="004A72E5" w:rsidRPr="00BA5C1B">
        <w:rPr>
          <w:rFonts w:ascii="Times New Roman" w:hAnsi="Times New Roman"/>
        </w:rPr>
        <w:t xml:space="preserve"> </w:t>
      </w:r>
      <w:r w:rsidR="0046554F">
        <w:rPr>
          <w:rFonts w:ascii="Times New Roman" w:hAnsi="Times New Roman"/>
        </w:rPr>
        <w:t>for</w:t>
      </w:r>
      <w:r w:rsidR="004A72E5" w:rsidRPr="00BA5C1B">
        <w:rPr>
          <w:rFonts w:ascii="Times New Roman" w:hAnsi="Times New Roman"/>
        </w:rPr>
        <w:t xml:space="preserve"> backhaul link</w:t>
      </w:r>
      <w:r w:rsidR="0046554F">
        <w:rPr>
          <w:rFonts w:ascii="Times New Roman" w:hAnsi="Times New Roman"/>
        </w:rPr>
        <w:t xml:space="preserve"> establishment</w:t>
      </w:r>
      <w:r w:rsidR="004A72E5" w:rsidRPr="00BA5C1B">
        <w:rPr>
          <w:rFonts w:ascii="Times New Roman" w:hAnsi="Times New Roman"/>
        </w:rPr>
        <w:t xml:space="preserve">. It is possible that </w:t>
      </w:r>
      <w:r w:rsidR="0046554F">
        <w:rPr>
          <w:rFonts w:ascii="Times New Roman" w:hAnsi="Times New Roman"/>
        </w:rPr>
        <w:t>several</w:t>
      </w:r>
      <w:r w:rsidR="004A72E5" w:rsidRPr="00BA5C1B">
        <w:rPr>
          <w:rFonts w:ascii="Times New Roman" w:hAnsi="Times New Roman"/>
        </w:rPr>
        <w:t xml:space="preserve"> victim </w:t>
      </w:r>
      <w:proofErr w:type="spellStart"/>
      <w:r w:rsidR="004A72E5" w:rsidRPr="00BA5C1B">
        <w:rPr>
          <w:rFonts w:ascii="Times New Roman" w:hAnsi="Times New Roman"/>
        </w:rPr>
        <w:t>gNB</w:t>
      </w:r>
      <w:r w:rsidR="00F75E9C" w:rsidRPr="00BA5C1B">
        <w:rPr>
          <w:rFonts w:ascii="Times New Roman" w:hAnsi="Times New Roman"/>
        </w:rPr>
        <w:t>s</w:t>
      </w:r>
      <w:proofErr w:type="spellEnd"/>
      <w:r w:rsidR="004A72E5" w:rsidRPr="00BA5C1B">
        <w:rPr>
          <w:rFonts w:ascii="Times New Roman" w:hAnsi="Times New Roman"/>
        </w:rPr>
        <w:t xml:space="preserve"> form a set of </w:t>
      </w:r>
      <w:proofErr w:type="spellStart"/>
      <w:r w:rsidR="004A72E5" w:rsidRPr="00BA5C1B">
        <w:rPr>
          <w:rFonts w:ascii="Times New Roman" w:hAnsi="Times New Roman"/>
        </w:rPr>
        <w:t>gNBs</w:t>
      </w:r>
      <w:proofErr w:type="spellEnd"/>
      <w:r w:rsidR="004A72E5" w:rsidRPr="00BA5C1B">
        <w:rPr>
          <w:rFonts w:ascii="Times New Roman" w:hAnsi="Times New Roman"/>
        </w:rPr>
        <w:t xml:space="preserve"> which share the same </w:t>
      </w:r>
      <w:r w:rsidR="00F75E9C" w:rsidRPr="00BA5C1B">
        <w:rPr>
          <w:rFonts w:ascii="Times New Roman" w:hAnsi="Times New Roman"/>
        </w:rPr>
        <w:t>RIM-RS, and thus the RIM-RS transmission must convey a gNB set ID.</w:t>
      </w:r>
    </w:p>
    <w:p w14:paraId="5BE9CFFD" w14:textId="0B6826A7" w:rsidR="00F75E9C" w:rsidRPr="00BA5C1B" w:rsidRDefault="00F75E9C" w:rsidP="00CE0424">
      <w:pPr>
        <w:pStyle w:val="BodyText"/>
        <w:rPr>
          <w:rFonts w:ascii="Times New Roman" w:hAnsi="Times New Roman"/>
        </w:rPr>
      </w:pPr>
      <w:r w:rsidRPr="00BA5C1B">
        <w:rPr>
          <w:rFonts w:ascii="Times New Roman" w:hAnsi="Times New Roman"/>
        </w:rPr>
        <w:t>Furthermore, it was also agreed in RAN1#94 that a common understanding within the network of a maximum DL transmission boundary as well as maximum UL reception boundary within a DL-UL transmission periodicity can be assumed:</w:t>
      </w:r>
    </w:p>
    <w:p w14:paraId="0A65B169" w14:textId="77777777" w:rsidR="00F75E9C" w:rsidRPr="00BA5C1B" w:rsidRDefault="00F75E9C" w:rsidP="006A307B">
      <w:pPr>
        <w:overflowPunct/>
        <w:autoSpaceDE/>
        <w:autoSpaceDN/>
        <w:adjustRightInd/>
        <w:spacing w:after="0"/>
        <w:textAlignment w:val="auto"/>
        <w:rPr>
          <w:highlight w:val="green"/>
          <w:lang w:eastAsia="zh-CN"/>
        </w:rPr>
      </w:pPr>
      <w:r w:rsidRPr="00BA5C1B">
        <w:rPr>
          <w:highlight w:val="green"/>
          <w:lang w:eastAsia="zh-CN"/>
        </w:rPr>
        <w:t>Agreement:</w:t>
      </w:r>
    </w:p>
    <w:p w14:paraId="4BD37B03" w14:textId="6597C4CC" w:rsidR="006A307B" w:rsidRPr="00BA5C1B" w:rsidRDefault="006A307B" w:rsidP="006A307B">
      <w:pPr>
        <w:overflowPunct/>
        <w:autoSpaceDE/>
        <w:autoSpaceDN/>
        <w:adjustRightInd/>
        <w:spacing w:after="0"/>
        <w:textAlignment w:val="auto"/>
        <w:rPr>
          <w:sz w:val="18"/>
          <w:lang w:eastAsia="zh-CN"/>
        </w:rPr>
      </w:pPr>
      <w:r w:rsidRPr="00BA5C1B">
        <w:rPr>
          <w:sz w:val="18"/>
          <w:lang w:eastAsia="zh-CN"/>
        </w:rPr>
        <w:t xml:space="preserve">As shown in Figure 1, it is assumed in the RIM study that the whole network with synchronized macro cells has a common understanding on </w:t>
      </w:r>
      <w:bookmarkStart w:id="1" w:name="_Hlk521683489"/>
      <w:r w:rsidRPr="00BA5C1B">
        <w:rPr>
          <w:sz w:val="18"/>
          <w:lang w:eastAsia="zh-CN"/>
        </w:rPr>
        <w:t xml:space="preserve">a DL transmission boundary (denotes as the 1st reference point) which indicates the ending boundary of the </w:t>
      </w:r>
      <w:bookmarkEnd w:id="1"/>
      <w:r w:rsidRPr="00BA5C1B">
        <w:rPr>
          <w:sz w:val="18"/>
          <w:lang w:eastAsia="zh-CN"/>
        </w:rPr>
        <w:t xml:space="preserve">DL transmission, and an UL reception boundary (denotes as the 2nd reference point) which denotes the starting boundary of the first allowed UL reception within a DL-UL transmission periodicity. </w:t>
      </w:r>
    </w:p>
    <w:p w14:paraId="0B22FF9B" w14:textId="77777777" w:rsidR="006A307B" w:rsidRPr="00BA5C1B" w:rsidRDefault="006A307B" w:rsidP="006A307B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18"/>
          <w:lang w:eastAsia="zh-CN"/>
        </w:rPr>
      </w:pPr>
      <w:r w:rsidRPr="00BA5C1B">
        <w:rPr>
          <w:sz w:val="18"/>
          <w:lang w:eastAsia="zh-CN"/>
        </w:rPr>
        <w:t>The boundary may be considered for RS design</w:t>
      </w:r>
    </w:p>
    <w:p w14:paraId="58B484CB" w14:textId="77777777" w:rsidR="006A307B" w:rsidRPr="00BA5C1B" w:rsidRDefault="006A307B" w:rsidP="006A307B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sz w:val="18"/>
          <w:lang w:eastAsia="zh-CN"/>
        </w:rPr>
      </w:pPr>
      <w:r w:rsidRPr="00BA5C1B">
        <w:rPr>
          <w:sz w:val="18"/>
          <w:lang w:eastAsia="zh-CN"/>
        </w:rPr>
        <w:t>The 1st reference point locates before the 2nd reference point.</w:t>
      </w:r>
    </w:p>
    <w:p w14:paraId="20575563" w14:textId="77777777" w:rsidR="006A307B" w:rsidRPr="00BA5C1B" w:rsidRDefault="006A307B" w:rsidP="006A307B">
      <w:pPr>
        <w:rPr>
          <w:lang w:eastAsia="zh-CN"/>
        </w:rPr>
      </w:pPr>
    </w:p>
    <w:p w14:paraId="5173712F" w14:textId="10EBB101" w:rsidR="006A307B" w:rsidRPr="00BA5C1B" w:rsidRDefault="006A307B" w:rsidP="006A307B">
      <w:pPr>
        <w:jc w:val="center"/>
      </w:pPr>
      <w:r w:rsidRPr="00BA5C1B">
        <w:object w:dxaOrig="17325" w:dyaOrig="11055" w14:anchorId="46C9E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2pt;height:174.05pt" o:ole="">
            <v:imagedata r:id="rId8" o:title=""/>
          </v:shape>
          <o:OLEObject Type="Embed" ProgID="Visio.Drawing.15" ShapeID="_x0000_i1025" DrawAspect="Content" ObjectID="_1599667244" r:id="rId9"/>
        </w:object>
      </w:r>
    </w:p>
    <w:p w14:paraId="54C9F715" w14:textId="77777777" w:rsidR="006A307B" w:rsidRPr="00BA5C1B" w:rsidRDefault="006A307B" w:rsidP="006A307B">
      <w:pPr>
        <w:jc w:val="center"/>
      </w:pPr>
      <w:r w:rsidRPr="00BA5C1B">
        <w:t>Figure 1. Illustration of DL and UL transmission boundaries within a DL-UL transmission periodicity</w:t>
      </w:r>
    </w:p>
    <w:p w14:paraId="1CE98CC4" w14:textId="4F6F9311" w:rsidR="006A307B" w:rsidRPr="00BA5C1B" w:rsidRDefault="00F75E9C" w:rsidP="00CE0424">
      <w:pPr>
        <w:pStyle w:val="BodyText"/>
        <w:rPr>
          <w:rFonts w:ascii="Times New Roman" w:hAnsi="Times New Roman"/>
        </w:rPr>
      </w:pPr>
      <w:r w:rsidRPr="00BA5C1B">
        <w:rPr>
          <w:rFonts w:ascii="Times New Roman" w:hAnsi="Times New Roman"/>
        </w:rPr>
        <w:t xml:space="preserve">In this contribution, we discuss how </w:t>
      </w:r>
      <w:r w:rsidR="00AD6338" w:rsidRPr="00BA5C1B">
        <w:rPr>
          <w:rFonts w:ascii="Times New Roman" w:hAnsi="Times New Roman"/>
        </w:rPr>
        <w:t xml:space="preserve">a </w:t>
      </w:r>
      <w:r w:rsidR="00F71E2F" w:rsidRPr="00BA5C1B">
        <w:rPr>
          <w:rFonts w:ascii="Times New Roman" w:hAnsi="Times New Roman"/>
        </w:rPr>
        <w:t xml:space="preserve">gNB set ID can be conveyed </w:t>
      </w:r>
      <w:r w:rsidR="00054E5D">
        <w:rPr>
          <w:rFonts w:ascii="Times New Roman" w:hAnsi="Times New Roman"/>
        </w:rPr>
        <w:t>in the RIM-RS transmission.</w:t>
      </w:r>
    </w:p>
    <w:p w14:paraId="64269ED7" w14:textId="38A89086" w:rsidR="00F71E2F" w:rsidRDefault="00BB778E" w:rsidP="00BB778E">
      <w:pPr>
        <w:pStyle w:val="Heading1"/>
      </w:pPr>
      <w:r>
        <w:lastRenderedPageBreak/>
        <w:t>2</w:t>
      </w:r>
      <w:r>
        <w:tab/>
      </w:r>
      <w:r w:rsidR="00F71E2F">
        <w:t>Discussion</w:t>
      </w:r>
    </w:p>
    <w:p w14:paraId="3C6414B8" w14:textId="129A0061" w:rsidR="001C4FDB" w:rsidRDefault="00F71E2F" w:rsidP="001C4FDB">
      <w:proofErr w:type="gramStart"/>
      <w:r>
        <w:t>In order to</w:t>
      </w:r>
      <w:proofErr w:type="gramEnd"/>
      <w:r>
        <w:t xml:space="preserve"> convey information over a communication channel without requiring fine time-frequency synchronization or coherent channel estimation, the most robust approach is to partition </w:t>
      </w:r>
      <w:r w:rsidR="00D60D1A">
        <w:t xml:space="preserve">the available transmission resources into a set of possible (pseudo-)orthogonal transmission </w:t>
      </w:r>
      <w:r w:rsidR="00256224">
        <w:t>locations</w:t>
      </w:r>
      <w:r w:rsidR="00D60D1A">
        <w:t xml:space="preserve"> using time, frequency and/or code-division multiplexing. </w:t>
      </w:r>
      <w:r w:rsidR="0046554F">
        <w:t>T</w:t>
      </w:r>
      <w:r w:rsidR="00D60D1A">
        <w:t xml:space="preserve">o convey a certain message, the transmitter would transmit a signal in one of the transmission </w:t>
      </w:r>
      <w:r w:rsidR="00256224">
        <w:t>locations</w:t>
      </w:r>
      <w:r w:rsidR="00D60D1A">
        <w:t xml:space="preserve"> and the receiver would try to detect a signal in all possible transmission </w:t>
      </w:r>
      <w:r w:rsidR="00256224">
        <w:t>locations</w:t>
      </w:r>
      <w:r w:rsidR="00D60D1A">
        <w:t xml:space="preserve">. Based on in which transmission </w:t>
      </w:r>
      <w:r w:rsidR="00256224">
        <w:t>location</w:t>
      </w:r>
      <w:r w:rsidR="00D60D1A">
        <w:t xml:space="preserve"> the receiver detects a transmitted signal, a certain </w:t>
      </w:r>
      <w:r w:rsidR="001C4FDB">
        <w:t>message</w:t>
      </w:r>
      <w:r w:rsidR="00D60D1A">
        <w:t xml:space="preserve"> is conveyed.</w:t>
      </w:r>
      <w:r w:rsidR="001C4FDB">
        <w:t xml:space="preserve"> The amount of information that can be </w:t>
      </w:r>
      <w:r w:rsidR="00BA5C1B">
        <w:t>transmitted</w:t>
      </w:r>
      <w:r w:rsidR="001C4FDB">
        <w:t xml:space="preserve"> </w:t>
      </w:r>
      <w:r w:rsidR="00BA5C1B">
        <w:t xml:space="preserve">in this way </w:t>
      </w:r>
      <w:r w:rsidR="001C4FDB">
        <w:t>is</w:t>
      </w:r>
      <w:r w:rsidR="00BA5C1B">
        <w:t xml:space="preserve"> thus</w:t>
      </w:r>
      <w:r w:rsidR="001C4FDB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N</m:t>
            </m:r>
          </m:e>
        </m:func>
      </m:oMath>
      <w:r w:rsidR="001C4FDB">
        <w:t xml:space="preserve"> bits, where </w:t>
      </w:r>
      <w:r w:rsidR="001C4FDB" w:rsidRPr="001C4FDB">
        <w:rPr>
          <w:i/>
        </w:rPr>
        <w:t>N</w:t>
      </w:r>
      <w:r w:rsidR="001C4FDB">
        <w:t xml:space="preserve"> is the number of </w:t>
      </w:r>
      <w:r w:rsidR="0015572A">
        <w:t xml:space="preserve">time/frequency/code </w:t>
      </w:r>
      <w:r w:rsidR="001C4FDB">
        <w:t xml:space="preserve">transmission </w:t>
      </w:r>
      <w:r w:rsidR="00256224">
        <w:t>locations</w:t>
      </w:r>
      <w:r w:rsidR="001C4FDB">
        <w:t>.</w:t>
      </w:r>
      <w:r w:rsidR="00C72CF2">
        <w:t xml:space="preserve"> </w:t>
      </w:r>
      <w:r w:rsidR="00BA5C1B">
        <w:t>Such a scheme can be used to encode a gNB set ID into the RS transmission itself in our view.</w:t>
      </w:r>
    </w:p>
    <w:p w14:paraId="0A137107" w14:textId="390D41F6" w:rsidR="0015572A" w:rsidRDefault="00BA5C1B" w:rsidP="001C4FDB">
      <w:r>
        <w:t xml:space="preserve">It is desirable to have a flexible </w:t>
      </w:r>
      <w:r w:rsidR="00282B73">
        <w:t xml:space="preserve">method </w:t>
      </w:r>
      <w:r>
        <w:t xml:space="preserve">for the network to allocate the RS transmission occasion and sequence for the </w:t>
      </w:r>
      <w:proofErr w:type="spellStart"/>
      <w:r>
        <w:t>gNBs</w:t>
      </w:r>
      <w:proofErr w:type="spellEnd"/>
      <w:r>
        <w:t>. That is why it was decided in RAN1#94 that a RS transmission may carry a “gNB set ID” rather than a</w:t>
      </w:r>
      <w:r w:rsidR="00573495">
        <w:t xml:space="preserve"> gNB ID or cell ID or equivalent. For instance, depending on its topology and applied RIM mitigation scheme, certain network implementations may find it desirable to group a larger number of </w:t>
      </w:r>
      <w:proofErr w:type="spellStart"/>
      <w:r w:rsidR="00573495">
        <w:t>gNBs</w:t>
      </w:r>
      <w:proofErr w:type="spellEnd"/>
      <w:r w:rsidR="00573495">
        <w:t xml:space="preserve"> in a set and to use the same RIM-RS configuration for all the </w:t>
      </w:r>
      <w:proofErr w:type="spellStart"/>
      <w:r w:rsidR="00573495">
        <w:t>gNBs</w:t>
      </w:r>
      <w:proofErr w:type="spellEnd"/>
      <w:r w:rsidR="00573495">
        <w:t xml:space="preserve"> in the set, while other network implementations may allocate separate RIM-RS configurations to each individual gNB. The grouping of </w:t>
      </w:r>
      <w:proofErr w:type="spellStart"/>
      <w:r w:rsidR="00573495">
        <w:t>gNBs</w:t>
      </w:r>
      <w:proofErr w:type="spellEnd"/>
      <w:r w:rsidR="00573495">
        <w:t xml:space="preserve"> by network configuration should however be transparent to each individual gNB, and the RIM-RS transmission configuration should only depend on the gNB set ID, which could be configured to the gNB by for instance the core network.</w:t>
      </w:r>
    </w:p>
    <w:p w14:paraId="53D7269A" w14:textId="7A48B152" w:rsidR="00573495" w:rsidRPr="00573495" w:rsidRDefault="00573495" w:rsidP="00573495">
      <w:pPr>
        <w:pStyle w:val="Proposal"/>
        <w:rPr>
          <w:lang w:val="en-US"/>
        </w:rPr>
      </w:pPr>
      <w:bookmarkStart w:id="2" w:name="_Toc525923798"/>
      <w:r>
        <w:rPr>
          <w:lang w:val="en-US"/>
        </w:rPr>
        <w:t>The RIM-RS transmission configuration depends only on the “gNB set ID”</w:t>
      </w:r>
      <w:bookmarkEnd w:id="2"/>
    </w:p>
    <w:p w14:paraId="6D750195" w14:textId="3067849E" w:rsidR="00706604" w:rsidRDefault="00256224" w:rsidP="001C4FDB">
      <w:r>
        <w:t xml:space="preserve">Given a certain maximum ID space of the gNB set ID, the next question is how to partition the </w:t>
      </w:r>
      <w:r w:rsidR="00FF360F">
        <w:t xml:space="preserve">transmission locations between code, frequency and time-domains. If more time-domain locations are allocated, the possible transmission occasions for a certain gNB would be sparser in time and hence it would take longer time to sound all </w:t>
      </w:r>
      <w:proofErr w:type="spellStart"/>
      <w:r w:rsidR="00FF360F">
        <w:t>gNBs</w:t>
      </w:r>
      <w:proofErr w:type="spellEnd"/>
      <w:r w:rsidR="00FF360F">
        <w:t xml:space="preserve"> in the network, which increases the delay before a RIM mitigation mechanism can be applied at the aggressor, especially if multi-shot detection of the RIM-RS is required. On the other hand, if more code-domain locations are allocated, the detection complexity is increased as the gNB </w:t>
      </w:r>
      <w:proofErr w:type="gramStart"/>
      <w:r w:rsidR="00FF360F">
        <w:t>has to</w:t>
      </w:r>
      <w:proofErr w:type="gramEnd"/>
      <w:r w:rsidR="00FF360F">
        <w:t xml:space="preserve"> try to detect more sequences per transmission occasion</w:t>
      </w:r>
      <w:r w:rsidR="00706604">
        <w:t xml:space="preserve"> (and i</w:t>
      </w:r>
      <w:r w:rsidR="00FF360F">
        <w:t>n addition, the detection probability is decreased</w:t>
      </w:r>
      <w:r w:rsidR="00706604">
        <w:t>). Thus, it is not clear that a fixed mapping of gNB set ID to RIM-RS transmission configuration can be used. Instead, it would be beneficial to introduce some configurability so that the RIM-RS transmissions can be tailored toward the need of each network implementation.</w:t>
      </w:r>
    </w:p>
    <w:p w14:paraId="0E577A91" w14:textId="6458D918" w:rsidR="00EC0F7C" w:rsidRDefault="00EC0F7C" w:rsidP="00127358">
      <w:pPr>
        <w:pStyle w:val="Proposal"/>
      </w:pPr>
      <w:bookmarkStart w:id="3" w:name="_Toc525923799"/>
      <w:r>
        <w:t xml:space="preserve">The RIM-RS transmission should be </w:t>
      </w:r>
      <w:proofErr w:type="gramStart"/>
      <w:r>
        <w:t>configurable</w:t>
      </w:r>
      <w:proofErr w:type="gramEnd"/>
      <w:r>
        <w:t xml:space="preserve"> so it can be tailored toward different network implementations</w:t>
      </w:r>
      <w:bookmarkEnd w:id="3"/>
    </w:p>
    <w:p w14:paraId="168E4059" w14:textId="238BFD57" w:rsidR="001C4FDB" w:rsidRDefault="009E46F3" w:rsidP="00054E5D">
      <w:pPr>
        <w:pStyle w:val="Heading1"/>
      </w:pPr>
      <w:r>
        <w:t>3</w:t>
      </w:r>
      <w:r>
        <w:tab/>
      </w:r>
      <w:r w:rsidR="001C4FDB">
        <w:t xml:space="preserve">Proposed RIM-RS </w:t>
      </w:r>
      <w:r w:rsidR="00706604">
        <w:t>transmission</w:t>
      </w:r>
      <w:r w:rsidR="001C4FDB">
        <w:t xml:space="preserve"> </w:t>
      </w:r>
      <w:proofErr w:type="gramStart"/>
      <w:r w:rsidR="001C4FDB">
        <w:t>framework</w:t>
      </w:r>
      <w:proofErr w:type="gramEnd"/>
    </w:p>
    <w:p w14:paraId="7F799CDF" w14:textId="62BF04DC" w:rsidR="00143D0B" w:rsidRDefault="00706604" w:rsidP="002A3F0F">
      <w:r>
        <w:t xml:space="preserve">Based on discussion in RAN1#94, it seems it is common understanding that the RIM-RS should be transmitted in the “special slot”, i.e. where a DL/UL switch occurs. </w:t>
      </w:r>
      <w:r w:rsidR="00282B73">
        <w:t>T</w:t>
      </w:r>
      <w:r>
        <w:t>o estimate the propagation delay between the victim gNB and aggressor gNB, the victim should transmit the RS at a fixed</w:t>
      </w:r>
      <w:r w:rsidR="007875D0">
        <w:t xml:space="preserve"> location within the slot. </w:t>
      </w:r>
      <w:r w:rsidR="007876D2">
        <w:t>This fixed location should</w:t>
      </w:r>
      <w:r w:rsidR="002E59E7">
        <w:t xml:space="preserve"> in our view</w:t>
      </w:r>
      <w:r w:rsidR="007876D2">
        <w:t xml:space="preserve"> be the OFDM symbol(s) immediately preceding the previously agreed 1</w:t>
      </w:r>
      <w:r w:rsidR="007876D2" w:rsidRPr="007876D2">
        <w:rPr>
          <w:vertAlign w:val="superscript"/>
        </w:rPr>
        <w:t>st</w:t>
      </w:r>
      <w:r w:rsidR="007876D2">
        <w:t xml:space="preserve"> reference point</w:t>
      </w:r>
      <w:r w:rsidR="002E59E7">
        <w:t xml:space="preserve">, i.e. the common understanding in the network of the latest OFDM symbols that can carry DL in the “special slot”, i.e. where DL/UL switch occurs. </w:t>
      </w:r>
    </w:p>
    <w:p w14:paraId="20114690" w14:textId="301E3926" w:rsidR="00143D0B" w:rsidRDefault="00143D0B" w:rsidP="00143D0B">
      <w:pPr>
        <w:pStyle w:val="Proposal"/>
      </w:pPr>
      <w:bookmarkStart w:id="4" w:name="_Toc525923800"/>
      <w:r>
        <w:rPr>
          <w:lang w:val="en-US"/>
        </w:rPr>
        <w:t>T</w:t>
      </w:r>
      <w:r w:rsidRPr="007875D0">
        <w:rPr>
          <w:lang w:val="en-US"/>
        </w:rPr>
        <w:t xml:space="preserve">he RIM-RS is </w:t>
      </w:r>
      <w:r>
        <w:rPr>
          <w:lang w:val="en-US"/>
        </w:rPr>
        <w:t xml:space="preserve">to be </w:t>
      </w:r>
      <w:r w:rsidRPr="007875D0">
        <w:rPr>
          <w:lang w:val="en-US"/>
        </w:rPr>
        <w:t>transmitted in the OFDM symbol(s) immediately preceding the 1</w:t>
      </w:r>
      <w:r w:rsidRPr="007875D0">
        <w:rPr>
          <w:vertAlign w:val="superscript"/>
          <w:lang w:val="en-US"/>
        </w:rPr>
        <w:t>st</w:t>
      </w:r>
      <w:r w:rsidRPr="007875D0">
        <w:rPr>
          <w:lang w:val="en-US"/>
        </w:rPr>
        <w:t xml:space="preserve"> reference point</w:t>
      </w:r>
      <w:r>
        <w:rPr>
          <w:lang w:val="en-US"/>
        </w:rPr>
        <w:t xml:space="preserve"> (the </w:t>
      </w:r>
      <w:r w:rsidRPr="00143D0B">
        <w:rPr>
          <w:lang w:val="en-US"/>
        </w:rPr>
        <w:t>DL transmission boundary</w:t>
      </w:r>
      <w:r>
        <w:rPr>
          <w:lang w:val="en-US"/>
        </w:rPr>
        <w:t>)</w:t>
      </w:r>
      <w:bookmarkEnd w:id="4"/>
    </w:p>
    <w:p w14:paraId="32E5BC14" w14:textId="77840DC5" w:rsidR="002A3F0F" w:rsidRDefault="002E59E7" w:rsidP="002A3F0F">
      <w:r>
        <w:t xml:space="preserve">This implies that there is one possible time occasion where RIM-RS can be transmitted within each P </w:t>
      </w:r>
      <w:proofErr w:type="spellStart"/>
      <w:r>
        <w:t>ms</w:t>
      </w:r>
      <w:proofErr w:type="spellEnd"/>
      <w:r>
        <w:t xml:space="preserve"> TDD periodicity, in the case of non-concatenated TDD configuration. In case </w:t>
      </w:r>
      <w:r w:rsidR="00713DFB">
        <w:t xml:space="preserve">of </w:t>
      </w:r>
      <w:r>
        <w:t xml:space="preserve">two concatenated TDD configurations (P1+P2 </w:t>
      </w:r>
      <w:proofErr w:type="spellStart"/>
      <w:r>
        <w:t>ms</w:t>
      </w:r>
      <w:proofErr w:type="spellEnd"/>
      <w:r>
        <w:t xml:space="preserve">), there can be either one or two DL/UL switching points, depending on if one of the TDD configurations </w:t>
      </w:r>
      <w:r w:rsidR="00713DFB">
        <w:t>contains only DL (or only UL) symbols.</w:t>
      </w:r>
    </w:p>
    <w:p w14:paraId="1305BC14" w14:textId="07F3F0CA" w:rsidR="003B6466" w:rsidRDefault="002E59E7" w:rsidP="002E59E7">
      <w:pPr>
        <w:pStyle w:val="Proposal"/>
        <w:rPr>
          <w:lang w:val="en-US"/>
        </w:rPr>
      </w:pPr>
      <w:bookmarkStart w:id="5" w:name="_Toc525923801"/>
      <w:r>
        <w:rPr>
          <w:lang w:val="en-US"/>
        </w:rPr>
        <w:t>Each</w:t>
      </w:r>
      <w:r w:rsidR="003B6466" w:rsidRPr="007875D0">
        <w:rPr>
          <w:lang w:val="en-US"/>
        </w:rPr>
        <w:t xml:space="preserve"> DL/UL switching point within a </w:t>
      </w:r>
      <w:r w:rsidR="003B6466" w:rsidRPr="007875D0">
        <w:rPr>
          <w:i/>
          <w:lang w:val="en-US"/>
        </w:rPr>
        <w:t>P</w:t>
      </w:r>
      <w:r w:rsidR="003B6466" w:rsidRPr="007875D0">
        <w:rPr>
          <w:lang w:val="en-US"/>
        </w:rPr>
        <w:t xml:space="preserve"> </w:t>
      </w:r>
      <w:proofErr w:type="spellStart"/>
      <w:r w:rsidR="003B6466" w:rsidRPr="007875D0">
        <w:rPr>
          <w:lang w:val="en-US"/>
        </w:rPr>
        <w:t>ms</w:t>
      </w:r>
      <w:proofErr w:type="spellEnd"/>
      <w:r>
        <w:rPr>
          <w:lang w:val="en-US"/>
        </w:rPr>
        <w:t xml:space="preserve"> or P1+P2 </w:t>
      </w:r>
      <w:proofErr w:type="spellStart"/>
      <w:r>
        <w:rPr>
          <w:lang w:val="en-US"/>
        </w:rPr>
        <w:t>ms</w:t>
      </w:r>
      <w:proofErr w:type="spellEnd"/>
      <w:r w:rsidR="003B6466" w:rsidRPr="007875D0">
        <w:rPr>
          <w:lang w:val="en-US"/>
        </w:rPr>
        <w:t xml:space="preserve"> TDD periodicity constitutes a possible </w:t>
      </w:r>
      <w:r w:rsidR="003B6466" w:rsidRPr="007875D0">
        <w:rPr>
          <w:i/>
          <w:lang w:val="en-US"/>
        </w:rPr>
        <w:t>RIM-RS transmission occasion</w:t>
      </w:r>
      <w:r w:rsidR="003B6466" w:rsidRPr="007875D0">
        <w:rPr>
          <w:lang w:val="en-US"/>
        </w:rPr>
        <w:t xml:space="preserve"> in time</w:t>
      </w:r>
      <w:bookmarkEnd w:id="5"/>
      <w:r w:rsidR="003B6466" w:rsidRPr="007875D0">
        <w:rPr>
          <w:lang w:val="en-US"/>
        </w:rPr>
        <w:t xml:space="preserve"> </w:t>
      </w:r>
    </w:p>
    <w:p w14:paraId="275461B7" w14:textId="7C8A4DB9" w:rsidR="002E59E7" w:rsidRPr="00713DFB" w:rsidRDefault="00713DFB" w:rsidP="002E59E7">
      <w:pPr>
        <w:rPr>
          <w:lang w:val="en-US"/>
        </w:rPr>
      </w:pPr>
      <w:r>
        <w:rPr>
          <w:lang w:val="en-US"/>
        </w:rPr>
        <w:t xml:space="preserve">For each </w:t>
      </w:r>
      <w:r w:rsidRPr="007875D0">
        <w:rPr>
          <w:i/>
          <w:lang w:val="en-US"/>
        </w:rPr>
        <w:t>RIM-RS transmission occasion</w:t>
      </w:r>
      <w:r>
        <w:rPr>
          <w:i/>
          <w:lang w:val="en-US"/>
        </w:rPr>
        <w:t xml:space="preserve">, </w:t>
      </w:r>
      <w:r>
        <w:rPr>
          <w:lang w:val="en-US"/>
        </w:rPr>
        <w:t>a single RS</w:t>
      </w:r>
      <w:r w:rsidR="00225E84">
        <w:rPr>
          <w:lang w:val="en-US"/>
        </w:rPr>
        <w:t xml:space="preserve"> (which may span multiple OFDM symbols, depending on the outcome of the RIM-RS design)</w:t>
      </w:r>
      <w:r>
        <w:rPr>
          <w:lang w:val="en-US"/>
        </w:rPr>
        <w:t xml:space="preserve"> may thus be transmitted by the gNB</w:t>
      </w:r>
      <w:r w:rsidR="00225E84">
        <w:rPr>
          <w:lang w:val="en-US"/>
        </w:rPr>
        <w:t xml:space="preserve">, and information can be encoded in which RS sequence is transmitted. We can assume that </w:t>
      </w:r>
      <w:r w:rsidR="00225E84" w:rsidRPr="007875D0">
        <w:rPr>
          <w:lang w:val="en-US"/>
        </w:rPr>
        <w:t xml:space="preserve">one out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="00225E84" w:rsidRPr="007875D0">
        <w:rPr>
          <w:lang w:val="en-US"/>
        </w:rPr>
        <w:t xml:space="preserve"> </w:t>
      </w:r>
      <w:r w:rsidR="00225E84">
        <w:rPr>
          <w:lang w:val="en-US"/>
        </w:rPr>
        <w:t xml:space="preserve">possible </w:t>
      </w:r>
      <w:r w:rsidR="00225E84" w:rsidRPr="007875D0">
        <w:rPr>
          <w:lang w:val="en-US"/>
        </w:rPr>
        <w:t>RIM-RS sequence</w:t>
      </w:r>
      <w:r w:rsidR="00225E84">
        <w:rPr>
          <w:lang w:val="en-US"/>
        </w:rPr>
        <w:t xml:space="preserve">s is transmitted, which can convey </w:t>
      </w:r>
      <m:oMath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  <m:ctrlPr>
                  <w:rPr>
                    <w:rFonts w:ascii="Cambria Math" w:hAnsi="Cambria Math"/>
                    <w:lang w:val="en-US"/>
                  </w:rPr>
                </m:ctrlP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lang w:val="en-US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seq</m:t>
                </m:r>
              </m:sub>
            </m:sSub>
          </m:e>
        </m:func>
      </m:oMath>
      <w:r w:rsidR="00225E84">
        <w:rPr>
          <w:lang w:val="en-US"/>
        </w:rPr>
        <w:t xml:space="preserve"> bits of information. The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="00225E84" w:rsidRPr="007875D0">
        <w:rPr>
          <w:lang w:val="en-US"/>
        </w:rPr>
        <w:t xml:space="preserve"> </w:t>
      </w:r>
      <w:r w:rsidR="00225E84">
        <w:rPr>
          <w:lang w:val="en-US"/>
        </w:rPr>
        <w:t>should be configurable by the network.</w:t>
      </w:r>
    </w:p>
    <w:p w14:paraId="3630D910" w14:textId="6A042201" w:rsidR="003B6466" w:rsidRDefault="003B6466" w:rsidP="00225E84">
      <w:pPr>
        <w:pStyle w:val="Proposal"/>
        <w:rPr>
          <w:lang w:val="en-US"/>
        </w:rPr>
      </w:pPr>
      <w:bookmarkStart w:id="6" w:name="_Toc525923802"/>
      <w:r w:rsidRPr="007875D0">
        <w:rPr>
          <w:lang w:val="en-US"/>
        </w:rPr>
        <w:lastRenderedPageBreak/>
        <w:t xml:space="preserve">In a RIM-RS transmission occasion, one out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Pr="007875D0">
        <w:rPr>
          <w:lang w:val="en-US"/>
        </w:rPr>
        <w:t xml:space="preserve"> RIM-RS sequences </w:t>
      </w:r>
      <w:r w:rsidR="008D6D7A" w:rsidRPr="007875D0">
        <w:rPr>
          <w:lang w:val="en-US"/>
        </w:rPr>
        <w:t>can be transmitted</w:t>
      </w:r>
      <w:r w:rsidR="00FF4581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="00FF4581">
        <w:rPr>
          <w:lang w:val="en-US"/>
        </w:rPr>
        <w:t xml:space="preserve"> is configurable by the network</w:t>
      </w:r>
      <w:bookmarkEnd w:id="6"/>
    </w:p>
    <w:p w14:paraId="5B08C08B" w14:textId="369EB3F9" w:rsidR="00225E84" w:rsidRPr="00595D4E" w:rsidRDefault="00595D4E" w:rsidP="00225E84">
      <w:pPr>
        <w:rPr>
          <w:lang w:val="en-US"/>
        </w:rPr>
      </w:pPr>
      <w:r>
        <w:rPr>
          <w:lang w:val="en-US"/>
        </w:rPr>
        <w:t xml:space="preserve">Depending on the requirement on the ID space of the gNB set ID and the requirement on the time between two transmission occasions for a certain gNB set (which would determine how quick the network can adapt to a remote interference event), it may be necessary to convey more information bits by having the gNB transmit multiple RSs in subsequent RS transmissions occasions, each RS using a different sequence. We therefore propose that a number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</m:oMath>
      <w:r w:rsidRPr="007875D0">
        <w:rPr>
          <w:lang w:val="en-US"/>
        </w:rPr>
        <w:t xml:space="preserve"> </w:t>
      </w:r>
      <w:r>
        <w:rPr>
          <w:lang w:val="en-US"/>
        </w:rPr>
        <w:t>consecutive</w:t>
      </w:r>
      <w:r w:rsidRPr="007875D0">
        <w:rPr>
          <w:lang w:val="en-US"/>
        </w:rPr>
        <w:t xml:space="preserve"> RIM-RS transmission occasions</w:t>
      </w:r>
      <w:r>
        <w:rPr>
          <w:lang w:val="en-US"/>
        </w:rPr>
        <w:t xml:space="preserve"> form a </w:t>
      </w:r>
      <w:r>
        <w:rPr>
          <w:i/>
          <w:lang w:val="en-US"/>
        </w:rPr>
        <w:t xml:space="preserve">RIM-RS group. </w:t>
      </w:r>
      <w:r>
        <w:rPr>
          <w:lang w:val="en-US"/>
        </w:rPr>
        <w:t xml:space="preserve">The gNB would then upon detection of RI transmit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</m:oMath>
      <w:r>
        <w:rPr>
          <w:lang w:val="en-US"/>
        </w:rPr>
        <w:t xml:space="preserve"> subsequent RIM-RS in adjacent </w:t>
      </w:r>
      <w:r w:rsidRPr="007875D0">
        <w:rPr>
          <w:lang w:val="en-US"/>
        </w:rPr>
        <w:t>RIM-RS transmission occasions</w:t>
      </w:r>
      <w:r>
        <w:rPr>
          <w:lang w:val="en-US"/>
        </w:rPr>
        <w:t>, each using a separate RS sequence. To decode the gNB ID, a receiving gNB would need to successfully detect each of the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</m:oMath>
      <w:r>
        <w:rPr>
          <w:lang w:val="en-US"/>
        </w:rPr>
        <w:t xml:space="preserve"> transmitted RSs</w:t>
      </w:r>
      <w:r w:rsidR="00FF4581">
        <w:rPr>
          <w:lang w:val="en-US"/>
        </w:rPr>
        <w:t xml:space="preserve"> and thus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  <m:r>
          <w:rPr>
            <w:rFonts w:ascii="Cambria Math" w:hAnsi="Cambria Math"/>
            <w:lang w:val="en-US"/>
          </w:rPr>
          <m:t>⋅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  <m:ctrlPr>
                  <w:rPr>
                    <w:rFonts w:ascii="Cambria Math" w:hAnsi="Cambria Math"/>
                    <w:lang w:val="en-US"/>
                  </w:rPr>
                </m:ctrlPr>
              </m:sub>
            </m:sSub>
          </m:fName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seq</m:t>
                </m:r>
              </m:sub>
            </m:sSub>
          </m:e>
        </m:func>
      </m:oMath>
      <w:r w:rsidR="00FF4581">
        <w:rPr>
          <w:lang w:val="en-US"/>
        </w:rPr>
        <w:t xml:space="preserve">  bits of information can be conveyed. </w:t>
      </w:r>
    </w:p>
    <w:p w14:paraId="30CA4349" w14:textId="47CCFC96" w:rsidR="008D6D7A" w:rsidRPr="007875D0" w:rsidRDefault="008D6D7A" w:rsidP="00FF4581">
      <w:pPr>
        <w:pStyle w:val="Proposal"/>
        <w:rPr>
          <w:lang w:val="en-US"/>
        </w:rPr>
      </w:pPr>
      <w:bookmarkStart w:id="7" w:name="_Toc525923803"/>
      <w:r w:rsidRPr="007875D0">
        <w:rPr>
          <w:lang w:val="en-US"/>
        </w:rPr>
        <w:t xml:space="preserve">A number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(group)</m:t>
            </m:r>
          </m:sup>
        </m:sSubSup>
      </m:oMath>
      <w:r w:rsidRPr="007875D0">
        <w:rPr>
          <w:lang w:val="en-US"/>
        </w:rPr>
        <w:t xml:space="preserve"> </w:t>
      </w:r>
      <w:r w:rsidR="00595D4E">
        <w:rPr>
          <w:lang w:val="en-US"/>
        </w:rPr>
        <w:t>consecutive</w:t>
      </w:r>
      <w:r w:rsidRPr="007875D0">
        <w:rPr>
          <w:lang w:val="en-US"/>
        </w:rPr>
        <w:t xml:space="preserve"> RIM-RS transmission occasions constitute a </w:t>
      </w:r>
      <w:r w:rsidRPr="007875D0">
        <w:rPr>
          <w:i/>
          <w:lang w:val="en-US"/>
        </w:rPr>
        <w:t xml:space="preserve">RIM-RS </w:t>
      </w:r>
      <w:r w:rsidR="00225E84">
        <w:rPr>
          <w:i/>
          <w:lang w:val="en-US"/>
        </w:rPr>
        <w:t>group</w:t>
      </w:r>
      <w:r w:rsidR="00FF4581">
        <w:rPr>
          <w:i/>
          <w:lang w:val="en-US"/>
        </w:rPr>
        <w:t xml:space="preserve">. </w:t>
      </w:r>
      <w:r w:rsidR="00FF4581">
        <w:rPr>
          <w:lang w:val="en-US"/>
        </w:rPr>
        <w:t xml:space="preserve">A gNB set would transmit a RIM-RS on all occasions of the </w:t>
      </w:r>
      <w:r w:rsidR="00FF4581" w:rsidRPr="007875D0">
        <w:rPr>
          <w:i/>
          <w:lang w:val="en-US"/>
        </w:rPr>
        <w:t xml:space="preserve">RIM-RS </w:t>
      </w:r>
      <w:r w:rsidR="00FF4581">
        <w:rPr>
          <w:i/>
          <w:lang w:val="en-US"/>
        </w:rPr>
        <w:t>group</w:t>
      </w:r>
      <w:r w:rsidR="00FF4581">
        <w:rPr>
          <w:lang w:val="en-US"/>
        </w:rPr>
        <w:t>, with a separate sequence for each occasion.</w:t>
      </w:r>
      <w:bookmarkEnd w:id="7"/>
    </w:p>
    <w:p w14:paraId="758A7CDD" w14:textId="77777777" w:rsidR="00D43A5E" w:rsidRDefault="00FF4581" w:rsidP="00FF4581">
      <w:pPr>
        <w:rPr>
          <w:lang w:val="en-US"/>
        </w:rPr>
      </w:pPr>
      <w:r>
        <w:rPr>
          <w:lang w:val="en-US"/>
        </w:rPr>
        <w:t xml:space="preserve">Some parts of the gNB set ID can thus be encoded in the selection of RS sequences for the transmitted RSs in the RIM-RS group, while the remaining parts of the gNB set ID can be encoded in the time location of the RIM-RS group. </w:t>
      </w:r>
      <w:r w:rsidR="00D43A5E">
        <w:rPr>
          <w:lang w:val="en-US"/>
        </w:rPr>
        <w:t xml:space="preserve">Thus, a mapping is needed between part of the gNB set ID and the transmission occasion(s), however how this can be done is not obvious since </w:t>
      </w:r>
      <w:r w:rsidR="006D3252">
        <w:rPr>
          <w:lang w:val="en-US"/>
        </w:rPr>
        <w:t>NR TDD configuration</w:t>
      </w:r>
      <w:r w:rsidR="00D43A5E">
        <w:rPr>
          <w:lang w:val="en-US"/>
        </w:rPr>
        <w:t>s</w:t>
      </w:r>
      <w:r w:rsidR="006D3252">
        <w:rPr>
          <w:lang w:val="en-US"/>
        </w:rPr>
        <w:t xml:space="preserve"> </w:t>
      </w:r>
      <w:r w:rsidR="00D43A5E">
        <w:rPr>
          <w:lang w:val="en-US"/>
        </w:rPr>
        <w:t>are</w:t>
      </w:r>
      <w:r w:rsidR="006D3252">
        <w:rPr>
          <w:lang w:val="en-US"/>
        </w:rPr>
        <w:t xml:space="preserve"> very flexible. </w:t>
      </w:r>
    </w:p>
    <w:p w14:paraId="770ED8F6" w14:textId="1210EBDA" w:rsidR="006D3252" w:rsidRDefault="006D3252" w:rsidP="00FF4581">
      <w:pPr>
        <w:rPr>
          <w:lang w:val="en-US"/>
        </w:rPr>
      </w:pPr>
      <w:r>
        <w:rPr>
          <w:lang w:val="en-US"/>
        </w:rPr>
        <w:t>The allowed non-</w:t>
      </w:r>
      <w:r w:rsidR="00AD7D22">
        <w:rPr>
          <w:lang w:val="en-US"/>
        </w:rPr>
        <w:t>concatenated</w:t>
      </w:r>
      <w:r>
        <w:rPr>
          <w:lang w:val="en-US"/>
        </w:rPr>
        <w:t xml:space="preserve"> TDD periodicities</w:t>
      </w:r>
      <w:r w:rsidR="00D43A5E">
        <w:rPr>
          <w:lang w:val="en-US"/>
        </w:rPr>
        <w:t xml:space="preserve"> using </w:t>
      </w:r>
      <w:r>
        <w:rPr>
          <w:lang w:val="en-US"/>
        </w:rPr>
        <w:t>30kHz SCS</w:t>
      </w:r>
      <w:r w:rsidR="00D43A5E">
        <w:rPr>
          <w:lang w:val="en-US"/>
        </w:rPr>
        <w:t xml:space="preserve"> as an example</w:t>
      </w:r>
      <w:r>
        <w:rPr>
          <w:lang w:val="en-US"/>
        </w:rPr>
        <w:t xml:space="preserve"> </w:t>
      </w:r>
      <w:r w:rsidR="00AD7D22">
        <w:rPr>
          <w:lang w:val="en-US"/>
        </w:rPr>
        <w:t>are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0.5,1,2,2.5,5,10</m:t>
            </m:r>
          </m:e>
        </m:d>
      </m:oMath>
      <w:r>
        <w:rPr>
          <w:lang w:val="en-US"/>
        </w:rPr>
        <w:t xml:space="preserve"> ms</w:t>
      </w:r>
      <w:r w:rsidR="00AD7D22">
        <w:rPr>
          <w:lang w:val="en-US"/>
        </w:rPr>
        <w:t xml:space="preserve"> while the allowed concatenated TDD periodicities are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1,2,2.5,45,10,20</m:t>
            </m:r>
          </m:e>
        </m:d>
      </m:oMath>
      <w:r w:rsidR="00AD7D22">
        <w:rPr>
          <w:lang w:val="en-US"/>
        </w:rPr>
        <w:t xml:space="preserve"> ms. Not all combinations of P1 and P2 are allowed, since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AD7D22">
        <w:rPr>
          <w:lang w:val="en-US"/>
        </w:rPr>
        <w:t xml:space="preserve"> must divide 20ms evenly </w:t>
      </w:r>
      <w:proofErr w:type="gramStart"/>
      <w:r w:rsidR="00AD7D22">
        <w:rPr>
          <w:lang w:val="en-US"/>
        </w:rPr>
        <w:t>i</w:t>
      </w:r>
      <w:proofErr w:type="spellStart"/>
      <w:r w:rsidR="00AD7D22">
        <w:rPr>
          <w:lang w:val="en-US"/>
        </w:rPr>
        <w:t>n</w:t>
      </w:r>
      <w:proofErr w:type="spellEnd"/>
      <w:r w:rsidR="00AD7D22">
        <w:rPr>
          <w:lang w:val="en-US"/>
        </w:rPr>
        <w:t xml:space="preserve"> order to</w:t>
      </w:r>
      <w:proofErr w:type="gramEnd"/>
      <w:r w:rsidR="00AD7D22">
        <w:rPr>
          <w:lang w:val="en-US"/>
        </w:rPr>
        <w:t xml:space="preserve"> comply with UEs assumption on the presence of SSB during initial access. </w:t>
      </w:r>
      <w:r w:rsidR="00D43A5E">
        <w:rPr>
          <w:lang w:val="en-US"/>
        </w:rPr>
        <w:t xml:space="preserve">Thus, especially due to that concatenated TDD configurations can be used, it can be quite complicated to determine the number of available DL/UL switching points over a certain </w:t>
      </w:r>
      <w:proofErr w:type="gramStart"/>
      <w:r w:rsidR="00D43A5E">
        <w:rPr>
          <w:lang w:val="en-US"/>
        </w:rPr>
        <w:t>time period</w:t>
      </w:r>
      <w:proofErr w:type="gramEnd"/>
      <w:r w:rsidR="00D43A5E">
        <w:rPr>
          <w:lang w:val="en-US"/>
        </w:rPr>
        <w:t>. However, we note that regardless of TDD configuration, all</w:t>
      </w:r>
      <w:r w:rsidR="00A55E0F">
        <w:rPr>
          <w:lang w:val="en-US"/>
        </w:rPr>
        <w:t xml:space="preserve"> periodicities “resets” over 20ms. Hence a 20ms interval, i.e. two 10ms radio frames, can be used as a reference point.</w:t>
      </w:r>
    </w:p>
    <w:p w14:paraId="22CE416B" w14:textId="0D5531E8" w:rsidR="00AD7D22" w:rsidRDefault="00AD7D22" w:rsidP="00AD7D22">
      <w:pPr>
        <w:pStyle w:val="Observation"/>
        <w:rPr>
          <w:lang w:val="en-US"/>
        </w:rPr>
      </w:pPr>
      <w:bookmarkStart w:id="8" w:name="_Toc525923797"/>
      <w:r>
        <w:rPr>
          <w:lang w:val="en-US"/>
        </w:rPr>
        <w:t xml:space="preserve">All NR TDD periodicities must divide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evenly</w:t>
      </w:r>
      <w:r w:rsidR="00D43A5E">
        <w:rPr>
          <w:lang w:val="en-US"/>
        </w:rPr>
        <w:t>, hence 20ms time interval can be used as reference points regardless of TDD configuration</w:t>
      </w:r>
      <w:r w:rsidR="004F24D8">
        <w:rPr>
          <w:lang w:val="en-US"/>
        </w:rPr>
        <w:t xml:space="preserve"> to derive possible </w:t>
      </w:r>
      <w:r w:rsidR="004F24D8" w:rsidRPr="007875D0">
        <w:rPr>
          <w:lang w:val="en-US"/>
        </w:rPr>
        <w:t>RIM-RS transmission occasions</w:t>
      </w:r>
      <w:bookmarkEnd w:id="8"/>
    </w:p>
    <w:p w14:paraId="4AF96C51" w14:textId="351156C1" w:rsidR="00FF4581" w:rsidRPr="00A55E0F" w:rsidRDefault="00A55E0F" w:rsidP="00FF4581">
      <w:pPr>
        <w:rPr>
          <w:b/>
          <w:lang w:val="en-US"/>
        </w:rPr>
      </w:pPr>
      <w:r>
        <w:rPr>
          <w:lang w:val="en-US"/>
        </w:rPr>
        <w:t xml:space="preserve">It is therefore proposed that a 20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r>
        <w:rPr>
          <w:i/>
          <w:lang w:val="en-US"/>
        </w:rPr>
        <w:t>radio frame pair (RFP)</w:t>
      </w:r>
      <w:r>
        <w:rPr>
          <w:lang w:val="en-US"/>
        </w:rPr>
        <w:t xml:space="preserve"> consisting of two subsequent 10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radio frames are used as this reference point. Within a </w:t>
      </w:r>
      <w:r w:rsidRPr="00A55E0F">
        <w:rPr>
          <w:lang w:val="en-US"/>
        </w:rPr>
        <w:t>radio frame pair</w:t>
      </w:r>
      <w:r>
        <w:rPr>
          <w:lang w:val="en-US"/>
        </w:rPr>
        <w:t xml:space="preserve">, the network can configure 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>
        <w:rPr>
          <w:lang w:val="en-US"/>
        </w:rPr>
        <w:t xml:space="preserve"> RIM-RS groups can be allocated (where each RIM-RS group correspond to a different gNB set). Depending on the actual TDD configuration used as well as the number of RIM-RSs in the RIM-RS group, there will be a maximum possible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>
        <w:rPr>
          <w:lang w:val="en-US"/>
        </w:rPr>
        <w:t xml:space="preserve">. For instance, if 5 ms TDD periodicity is used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  <m:r>
          <w:rPr>
            <w:rFonts w:ascii="Cambria Math" w:hAnsi="Cambria Math"/>
            <w:lang w:val="en-US"/>
          </w:rPr>
          <m:t>=2</m:t>
        </m:r>
      </m:oMath>
      <w:r w:rsidR="009E46F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 w:rsidR="009E46F3">
        <w:rPr>
          <w:lang w:val="en-US"/>
        </w:rPr>
        <w:t xml:space="preserve"> can be either 1 or 2, while for 1ms TDD periodicity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  <m:r>
          <w:rPr>
            <w:rFonts w:ascii="Cambria Math" w:hAnsi="Cambria Math"/>
            <w:lang w:val="en-US"/>
          </w:rPr>
          <m:t>=1</m:t>
        </m:r>
      </m:oMath>
      <w:r w:rsidR="009E46F3">
        <w:rPr>
          <w:lang w:val="en-US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 w:rsidR="009E46F3">
        <w:rPr>
          <w:lang w:val="en-US"/>
        </w:rPr>
        <w:t xml:space="preserve"> can range from 1 to 20.</w:t>
      </w:r>
    </w:p>
    <w:p w14:paraId="4BE7D930" w14:textId="2C5DE632" w:rsidR="008D6D7A" w:rsidRDefault="008D6D7A" w:rsidP="00A55E0F">
      <w:pPr>
        <w:pStyle w:val="Proposal"/>
        <w:rPr>
          <w:lang w:val="en-US"/>
        </w:rPr>
      </w:pPr>
      <w:bookmarkStart w:id="9" w:name="_Toc525923804"/>
      <w:r w:rsidRPr="007875D0">
        <w:rPr>
          <w:lang w:val="en-US"/>
        </w:rPr>
        <w:t xml:space="preserve">Define a </w:t>
      </w:r>
      <w:r w:rsidR="00A55E0F">
        <w:rPr>
          <w:i/>
          <w:lang w:val="en-US"/>
        </w:rPr>
        <w:t>radio frame pair</w:t>
      </w:r>
      <w:r w:rsidRPr="007875D0">
        <w:rPr>
          <w:lang w:val="en-US"/>
        </w:rPr>
        <w:t xml:space="preserve"> </w:t>
      </w:r>
      <w:r w:rsidR="00A55E0F">
        <w:rPr>
          <w:lang w:val="en-US"/>
        </w:rPr>
        <w:t>as two subsequent</w:t>
      </w:r>
      <w:r w:rsidRPr="007875D0">
        <w:rPr>
          <w:lang w:val="en-US"/>
        </w:rPr>
        <w:t xml:space="preserve"> radio frames</w:t>
      </w:r>
      <w:r w:rsidR="00A55E0F">
        <w:rPr>
          <w:lang w:val="en-US"/>
        </w:rPr>
        <w:t>.</w:t>
      </w:r>
      <w:r w:rsidRPr="007875D0">
        <w:rPr>
          <w:lang w:val="en-US"/>
        </w:rPr>
        <w:t xml:space="preserve"> </w:t>
      </w:r>
      <w:r w:rsidR="00A55E0F">
        <w:rPr>
          <w:lang w:val="en-US"/>
        </w:rPr>
        <w:t>Each</w:t>
      </w:r>
      <w:r w:rsidRPr="007875D0">
        <w:rPr>
          <w:lang w:val="en-US"/>
        </w:rPr>
        <w:t xml:space="preserve"> </w:t>
      </w:r>
      <w:r w:rsidR="00A55E0F">
        <w:rPr>
          <w:i/>
          <w:lang w:val="en-US"/>
        </w:rPr>
        <w:t>radio frame pair</w:t>
      </w:r>
      <w:r w:rsidR="00A55E0F" w:rsidRPr="007875D0">
        <w:rPr>
          <w:lang w:val="en-US"/>
        </w:rPr>
        <w:t xml:space="preserve"> </w:t>
      </w:r>
      <w:r w:rsidR="00A55E0F">
        <w:rPr>
          <w:lang w:val="en-US"/>
        </w:rPr>
        <w:t>contains</w:t>
      </w:r>
      <w:r w:rsidRPr="007875D0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group</m:t>
            </m:r>
          </m:sub>
        </m:sSub>
      </m:oMath>
      <w:r w:rsidRPr="007875D0">
        <w:rPr>
          <w:lang w:val="en-US"/>
        </w:rPr>
        <w:t xml:space="preserve"> consecutive RIM-RS </w:t>
      </w:r>
      <w:r w:rsidR="00A55E0F">
        <w:rPr>
          <w:lang w:val="en-US"/>
        </w:rPr>
        <w:t>groups, which is configurable by the network.</w:t>
      </w:r>
      <w:bookmarkEnd w:id="9"/>
    </w:p>
    <w:p w14:paraId="492A6C88" w14:textId="23DF5AE8" w:rsidR="002A3F0F" w:rsidRPr="002A3F0F" w:rsidRDefault="009E46F3" w:rsidP="002A3F0F">
      <w:pPr>
        <w:rPr>
          <w:lang w:val="en-US"/>
        </w:rPr>
      </w:pPr>
      <w:r>
        <w:rPr>
          <w:lang w:val="en-US"/>
        </w:rPr>
        <w:t xml:space="preserve">The proposed RIM RS transmission framework is illustrated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_Ref525287054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27358">
        <w:t xml:space="preserve">Figure </w:t>
      </w:r>
      <w:r w:rsidR="00127358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and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_Ref525287055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27358">
        <w:t xml:space="preserve">Figure </w:t>
      </w:r>
      <w:r w:rsidR="00127358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below</w:t>
      </w:r>
      <w:r w:rsidR="00127358">
        <w:rPr>
          <w:lang w:val="en-US"/>
        </w:rPr>
        <w:t>.</w:t>
      </w:r>
    </w:p>
    <w:p w14:paraId="3030D2C5" w14:textId="6A2DF5C5" w:rsidR="00F71E2F" w:rsidRDefault="00127358" w:rsidP="00D60D1A">
      <w:pPr>
        <w:keepNext/>
        <w:jc w:val="center"/>
      </w:pPr>
      <w:r>
        <w:object w:dxaOrig="6495" w:dyaOrig="7756" w14:anchorId="2BC2C5E0">
          <v:shape id="_x0000_i1061" type="#_x0000_t75" style="width:325.1pt;height:388.25pt" o:ole="">
            <v:imagedata r:id="rId10" o:title=""/>
          </v:shape>
          <o:OLEObject Type="Embed" ProgID="Visio.Drawing.15" ShapeID="_x0000_i1061" DrawAspect="Content" ObjectID="_1599667245" r:id="rId11"/>
        </w:object>
      </w:r>
    </w:p>
    <w:p w14:paraId="36FAA009" w14:textId="6AC4A7F4" w:rsidR="00F71E2F" w:rsidRPr="00F71E2F" w:rsidRDefault="00F71E2F" w:rsidP="00D60D1A">
      <w:pPr>
        <w:pStyle w:val="Caption"/>
        <w:jc w:val="center"/>
      </w:pPr>
      <w:bookmarkStart w:id="10" w:name="_Ref525287054"/>
      <w:r>
        <w:t xml:space="preserve">Figure </w:t>
      </w:r>
      <w:r w:rsidR="00F563D5">
        <w:rPr>
          <w:noProof/>
        </w:rPr>
        <w:fldChar w:fldCharType="begin"/>
      </w:r>
      <w:r w:rsidR="00F563D5">
        <w:rPr>
          <w:noProof/>
        </w:rPr>
        <w:instrText xml:space="preserve"> SEQ Figure \* ARABIC </w:instrText>
      </w:r>
      <w:r w:rsidR="00F563D5">
        <w:rPr>
          <w:noProof/>
        </w:rPr>
        <w:fldChar w:fldCharType="separate"/>
      </w:r>
      <w:r w:rsidR="00127358">
        <w:rPr>
          <w:noProof/>
        </w:rPr>
        <w:t>1</w:t>
      </w:r>
      <w:r w:rsidR="00F563D5">
        <w:rPr>
          <w:noProof/>
        </w:rPr>
        <w:fldChar w:fldCharType="end"/>
      </w:r>
      <w:bookmarkEnd w:id="10"/>
      <w:r>
        <w:t>: Illustration of RIM RS transmission possibility in each UL/DL switching point</w:t>
      </w:r>
    </w:p>
    <w:p w14:paraId="5DB45987" w14:textId="4FA5E704" w:rsidR="00BB778E" w:rsidRDefault="00BB778E" w:rsidP="00BB778E"/>
    <w:p w14:paraId="2A9C602B" w14:textId="4C2211AF" w:rsidR="00B30A5A" w:rsidRDefault="00B30A5A" w:rsidP="00BB778E"/>
    <w:p w14:paraId="37AF6A11" w14:textId="49B9ABD2" w:rsidR="001C4FDB" w:rsidRDefault="00127358" w:rsidP="001C4FDB">
      <w:pPr>
        <w:keepNext/>
        <w:jc w:val="center"/>
      </w:pPr>
      <w:r>
        <w:rPr>
          <w:noProof/>
        </w:rPr>
        <w:drawing>
          <wp:inline distT="0" distB="0" distL="0" distR="0" wp14:anchorId="075E8947" wp14:editId="600B0AA1">
            <wp:extent cx="4880255" cy="2207240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324" cy="220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D4C07" w14:textId="5BEF10EC" w:rsidR="00B30A5A" w:rsidRDefault="001C4FDB" w:rsidP="001C4FDB">
      <w:pPr>
        <w:pStyle w:val="Caption"/>
        <w:jc w:val="center"/>
      </w:pPr>
      <w:bookmarkStart w:id="11" w:name="_Ref525287055"/>
      <w:r>
        <w:t xml:space="preserve">Figure </w:t>
      </w:r>
      <w:r w:rsidR="00F563D5">
        <w:rPr>
          <w:noProof/>
        </w:rPr>
        <w:fldChar w:fldCharType="begin"/>
      </w:r>
      <w:r w:rsidR="00F563D5">
        <w:rPr>
          <w:noProof/>
        </w:rPr>
        <w:instrText xml:space="preserve"> SEQ Figure \* ARABIC </w:instrText>
      </w:r>
      <w:r w:rsidR="00F563D5">
        <w:rPr>
          <w:noProof/>
        </w:rPr>
        <w:fldChar w:fldCharType="separate"/>
      </w:r>
      <w:r w:rsidR="00127358">
        <w:rPr>
          <w:noProof/>
        </w:rPr>
        <w:t>2</w:t>
      </w:r>
      <w:r w:rsidR="00F563D5">
        <w:rPr>
          <w:noProof/>
        </w:rPr>
        <w:fldChar w:fldCharType="end"/>
      </w:r>
      <w:bookmarkEnd w:id="11"/>
      <w:r>
        <w:t xml:space="preserve">: Division of RIM RS </w:t>
      </w:r>
      <w:r w:rsidR="006D3252">
        <w:t xml:space="preserve">transmission </w:t>
      </w:r>
      <w:r>
        <w:t xml:space="preserve">occasions into RIM RS </w:t>
      </w:r>
      <w:r w:rsidR="007876D2">
        <w:t>groups</w:t>
      </w:r>
      <w:r>
        <w:t xml:space="preserve"> within a </w:t>
      </w:r>
      <w:r w:rsidR="007876D2">
        <w:t>radio frame pair</w:t>
      </w:r>
    </w:p>
    <w:p w14:paraId="66B8F045" w14:textId="54CA258E" w:rsidR="009E46F3" w:rsidRDefault="00691C01" w:rsidP="00007FE8">
      <w:pPr>
        <w:rPr>
          <w:lang w:eastAsia="en-GB"/>
        </w:rPr>
      </w:pPr>
      <w:r>
        <w:rPr>
          <w:lang w:eastAsia="en-GB"/>
        </w:rPr>
        <w:t xml:space="preserve">In this case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w:rPr>
                <w:rFonts w:ascii="Cambria Math" w:hAnsi="Cambria Math"/>
                <w:lang w:val="en-US"/>
              </w:rPr>
              <m:t>(group)</m:t>
            </m:r>
          </m:sup>
        </m:sSubSup>
        <m:r>
          <w:rPr>
            <w:rFonts w:ascii="Cambria Math" w:hAnsi="Cambria Math"/>
            <w:lang w:val="en-US"/>
          </w:rPr>
          <m:t>=2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>
        <w:rPr>
          <w:lang w:val="en-US"/>
        </w:rPr>
        <w:t>=3.</w:t>
      </w:r>
    </w:p>
    <w:p w14:paraId="6589FD12" w14:textId="03890AE2" w:rsidR="00007FE8" w:rsidRDefault="009E46F3" w:rsidP="00007FE8">
      <w:pPr>
        <w:rPr>
          <w:lang w:eastAsia="en-GB"/>
        </w:rPr>
      </w:pPr>
      <w:r>
        <w:rPr>
          <w:lang w:eastAsia="en-GB"/>
        </w:rPr>
        <w:lastRenderedPageBreak/>
        <w:t xml:space="preserve">The gNB set ID space would then be determined by </w:t>
      </w:r>
      <w:r w:rsidR="00730E57">
        <w:rPr>
          <w:lang w:eastAsia="en-GB"/>
        </w:rPr>
        <w:t xml:space="preserve">the duty cycle of RIM-RS transmission, i.e. how many RFPs would transpire between two RIM-RS transmission occasions for the same gNB set. </w:t>
      </w:r>
    </w:p>
    <w:p w14:paraId="5D29DA02" w14:textId="77777777" w:rsidR="009E46F3" w:rsidRDefault="009E46F3" w:rsidP="00007FE8">
      <w:pPr>
        <w:rPr>
          <w:lang w:eastAsia="en-GB"/>
        </w:rPr>
      </w:pPr>
    </w:p>
    <w:p w14:paraId="479774D2" w14:textId="3B733C1F" w:rsidR="009E46F3" w:rsidRDefault="009E46F3" w:rsidP="00730E57">
      <w:pPr>
        <w:pStyle w:val="Proposal"/>
        <w:rPr>
          <w:lang w:val="en-US"/>
        </w:rPr>
      </w:pPr>
      <w:bookmarkStart w:id="12" w:name="_Toc525923805"/>
      <w:r w:rsidRPr="007875D0">
        <w:rPr>
          <w:lang w:val="en-US"/>
        </w:rPr>
        <w:t xml:space="preserve">Define </w:t>
      </w:r>
      <w:r w:rsidR="00730E57">
        <w:rPr>
          <w:lang w:val="en-US"/>
        </w:rPr>
        <w:t>the</w:t>
      </w:r>
      <w:r w:rsidRPr="007875D0">
        <w:rPr>
          <w:lang w:val="en-US"/>
        </w:rPr>
        <w:t xml:space="preserve"> RIM-RS duty cycle as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duty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RFP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⋅20⋅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-3</m:t>
            </m:r>
          </m:sup>
        </m:sSup>
      </m:oMath>
      <w:r w:rsidRPr="007875D0">
        <w:rPr>
          <w:lang w:val="en-US"/>
        </w:rPr>
        <w:t xml:space="preserve">s, i.e. consisting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RFP</m:t>
            </m:r>
          </m:sub>
        </m:sSub>
      </m:oMath>
      <w:r w:rsidRPr="007875D0">
        <w:rPr>
          <w:lang w:val="en-US"/>
        </w:rPr>
        <w:t xml:space="preserve"> </w:t>
      </w:r>
      <w:r w:rsidR="00730E57">
        <w:rPr>
          <w:lang w:val="en-US"/>
        </w:rPr>
        <w:t>radio frame pairs</w:t>
      </w:r>
      <w:bookmarkEnd w:id="12"/>
    </w:p>
    <w:p w14:paraId="6AB0949B" w14:textId="2CC4D6AF" w:rsidR="00054E5D" w:rsidRPr="007875D0" w:rsidRDefault="00054E5D" w:rsidP="00054E5D">
      <w:pPr>
        <w:rPr>
          <w:lang w:val="en-US"/>
        </w:rPr>
      </w:pPr>
      <w:r>
        <w:rPr>
          <w:lang w:val="en-US"/>
        </w:rPr>
        <w:t>Thus, the parameters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seq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 xml:space="preserve"> </m:t>
            </m:r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RS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(group)</m:t>
                </m:r>
              </m:sup>
            </m:sSubSup>
            <m:r>
              <w:rPr>
                <w:rFonts w:ascii="Cambria Math" w:hAnsi="Cambria Math"/>
                <w:lang w:val="en-US"/>
              </w:rPr>
              <m:t>, 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 w:rsidRPr="007875D0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RFP</m:t>
            </m:r>
          </m:sub>
        </m:sSub>
      </m:oMath>
      <w:r>
        <w:rPr>
          <w:lang w:val="en-US"/>
        </w:rPr>
        <w:t xml:space="preserve">) would define the RIM-RS transmission framework and there would be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transmission occasions for a RIM-RS group, while there would be 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seq</m:t>
                    </m:r>
                  </m:sub>
                </m:sSub>
              </m:e>
            </m:d>
          </m:e>
          <m:sup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group</m:t>
                    </m:r>
                  </m:e>
                </m:d>
              </m:sup>
            </m:sSubSup>
          </m:sup>
        </m:sSup>
      </m:oMath>
      <w:r>
        <w:rPr>
          <w:lang w:val="en-US"/>
        </w:rPr>
        <w:t xml:space="preserve"> different possible RS sequence combinations in a RIM-RS group. This results in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seq</m:t>
                    </m:r>
                  </m:sub>
                </m:sSub>
              </m:e>
            </m:d>
          </m:e>
          <m:sup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group</m:t>
                    </m:r>
                  </m:e>
                </m:d>
              </m:sup>
            </m:sSubSup>
          </m:sup>
        </m:sSup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possible gNB set IDs, i.e.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lang w:val="en-US"/>
              </w:rPr>
              <m:t>set</m:t>
            </m:r>
          </m:sub>
        </m:sSub>
        <m:r>
          <w:rPr>
            <w:rFonts w:ascii="Cambria Math" w:hAnsi="Cambria Math"/>
            <w:lang w:val="en-US"/>
          </w:rPr>
          <m:t xml:space="preserve">∈{0,…,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seq</m:t>
                    </m:r>
                  </m:sub>
                </m:sSub>
              </m:e>
            </m:d>
          </m:e>
          <m:sup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group</m:t>
                    </m:r>
                  </m:e>
                </m:d>
              </m:sup>
            </m:sSubSup>
          </m:sup>
        </m:sSup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  <m:r>
          <w:rPr>
            <w:rFonts w:ascii="Cambria Math" w:hAnsi="Cambria Math"/>
            <w:lang w:val="en-US"/>
          </w:rPr>
          <m:t>-1}</m:t>
        </m:r>
      </m:oMath>
      <w:r>
        <w:rPr>
          <w:lang w:val="en-US"/>
        </w:rPr>
        <w:t>.</w:t>
      </w:r>
    </w:p>
    <w:p w14:paraId="1E3CE176" w14:textId="77777777" w:rsidR="00730E57" w:rsidRDefault="00730E57" w:rsidP="00730E57">
      <w:pPr>
        <w:pStyle w:val="ListParagraph"/>
        <w:rPr>
          <w:rFonts w:ascii="Times New Roman" w:hAnsi="Times New Roman"/>
          <w:sz w:val="20"/>
          <w:lang w:val="en-US"/>
        </w:rPr>
      </w:pPr>
    </w:p>
    <w:p w14:paraId="186974B5" w14:textId="3268D453" w:rsidR="009E46F3" w:rsidRPr="007875D0" w:rsidRDefault="009E46F3" w:rsidP="00730E57">
      <w:pPr>
        <w:pStyle w:val="Proposal"/>
        <w:rPr>
          <w:lang w:val="en-US"/>
        </w:rPr>
      </w:pPr>
      <w:bookmarkStart w:id="13" w:name="_Toc525923806"/>
      <w:r w:rsidRPr="007875D0">
        <w:rPr>
          <w:lang w:val="en-US"/>
        </w:rPr>
        <w:t xml:space="preserve">The parameters </w:t>
      </w:r>
      <m:oMath>
        <m:r>
          <m:rPr>
            <m:sty m:val="bi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seq</m:t>
            </m:r>
          </m:sub>
        </m:sSub>
      </m:oMath>
      <w:r w:rsidRPr="007875D0">
        <w:rPr>
          <w:lang w:val="en-US"/>
        </w:rPr>
        <w:t>,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RS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(group)</m:t>
            </m:r>
          </m:sup>
        </m:sSubSup>
      </m:oMath>
      <w:r w:rsidRPr="007875D0">
        <w:rPr>
          <w:lang w:val="en-US"/>
        </w:rPr>
        <w:t>,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group</m:t>
            </m:r>
          </m:sub>
        </m:sSub>
      </m:oMath>
      <w:r w:rsidRPr="007875D0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RFP</m:t>
            </m:r>
          </m:sub>
        </m:sSub>
      </m:oMath>
      <w:r w:rsidR="00730E57">
        <w:rPr>
          <w:lang w:val="en-US"/>
        </w:rPr>
        <w:t>)</w:t>
      </w:r>
      <w:r w:rsidRPr="007875D0">
        <w:rPr>
          <w:lang w:val="en-US"/>
        </w:rPr>
        <w:t xml:space="preserve"> constitute a RIM-RS framework configuration</w:t>
      </w:r>
      <w:r w:rsidR="00730E57">
        <w:rPr>
          <w:lang w:val="en-US"/>
        </w:rPr>
        <w:t xml:space="preserve"> and is configured to the gNB by the network for RIM-RS transmission/reception</w:t>
      </w:r>
      <w:bookmarkEnd w:id="13"/>
    </w:p>
    <w:p w14:paraId="23F311EF" w14:textId="4A8554E4" w:rsidR="00730E57" w:rsidRPr="009E46F3" w:rsidRDefault="00054E5D" w:rsidP="00007FE8">
      <w:pPr>
        <w:rPr>
          <w:lang w:val="en-US" w:eastAsia="en-GB"/>
        </w:rPr>
      </w:pPr>
      <w:r>
        <w:rPr>
          <w:lang w:val="en-US" w:eastAsia="en-GB"/>
        </w:rPr>
        <w:t>An example is given below how sequences and transmission occasions can be encoded into the gNB set ID using this framework.</w:t>
      </w:r>
    </w:p>
    <w:p w14:paraId="06ED98CE" w14:textId="4BD4AF54" w:rsidR="00007FE8" w:rsidRDefault="00FF360F" w:rsidP="00007FE8">
      <w:pPr>
        <w:rPr>
          <w:b/>
          <w:lang w:val="en-US"/>
        </w:rPr>
      </w:pPr>
      <w:r>
        <w:rPr>
          <w:b/>
          <w:lang w:val="en-US"/>
        </w:rPr>
        <w:t xml:space="preserve">Example </w:t>
      </w:r>
      <w:r w:rsidR="00007FE8" w:rsidRPr="002A3F0F">
        <w:rPr>
          <w:b/>
          <w:lang w:val="en-US"/>
        </w:rPr>
        <w:t>Encoding:</w:t>
      </w:r>
    </w:p>
    <w:p w14:paraId="640BD52D" w14:textId="4F7E6F8B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A </w:t>
      </w:r>
      <w:r w:rsidR="009E46F3">
        <w:rPr>
          <w:rFonts w:ascii="Times New Roman" w:hAnsi="Times New Roman"/>
          <w:sz w:val="20"/>
          <w:lang w:val="en-US"/>
        </w:rPr>
        <w:t>radio frame pair index</w:t>
      </w:r>
      <w:r>
        <w:rPr>
          <w:rFonts w:ascii="Times New Roman" w:hAnsi="Times New Roman"/>
          <w:sz w:val="2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  <m:r>
          <w:rPr>
            <w:rFonts w:ascii="Cambria Math" w:hAnsi="Cambria Math"/>
            <w:sz w:val="20"/>
            <w:lang w:val="en-US"/>
          </w:rPr>
          <m:t>∈{0,…,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>
        <w:rPr>
          <w:rFonts w:ascii="Times New Roman" w:hAnsi="Times New Roman"/>
          <w:sz w:val="20"/>
          <w:lang w:val="en-US"/>
        </w:rPr>
        <w:t xml:space="preserve"> is mapped to allocated radio frames for RIM-RS transmission as </w:t>
      </w:r>
      <m:oMath>
        <m:r>
          <m:rPr>
            <m:sty m:val="p"/>
          </m:rPr>
          <w:rPr>
            <w:rFonts w:ascii="Cambria Math" w:hAnsi="Cambria Math"/>
            <w:sz w:val="20"/>
            <w:lang w:val="en-US"/>
          </w:rPr>
          <m:t>mod</m:t>
        </m:r>
        <m:d>
          <m:d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dPr>
          <m:e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lang w:val="en-US"/>
                      </w:rPr>
                      <m:t>SFN</m:t>
                    </m:r>
                    <m:ctrlPr>
                      <w:rPr>
                        <w:rFonts w:ascii="Cambria Math" w:hAnsi="Cambria Math"/>
                        <w:sz w:val="20"/>
                        <w:lang w:val="en-US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sz w:val="20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RFP</m:t>
                </m:r>
              </m:sub>
            </m:sSub>
          </m:e>
        </m:d>
        <m:r>
          <w:rPr>
            <w:rFonts w:ascii="Cambria Math" w:hAnsi="Cambria Math"/>
            <w:sz w:val="2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</m:oMath>
      <w:r w:rsidR="009E46F3">
        <w:rPr>
          <w:rFonts w:ascii="Times New Roman" w:hAnsi="Times New Roman"/>
          <w:sz w:val="20"/>
          <w:lang w:val="en-US"/>
        </w:rPr>
        <w:t xml:space="preserve">. That is two adjacent radio frames with </w:t>
      </w:r>
      <w:r w:rsidR="00730E57">
        <w:rPr>
          <w:rFonts w:ascii="Times New Roman" w:hAnsi="Times New Roman"/>
          <w:sz w:val="20"/>
          <w:lang w:val="en-US"/>
        </w:rPr>
        <w:t>subsequent system frame numbers (SFN) are allocated every 2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</m:oMath>
      <w:r w:rsidR="00730E57">
        <w:rPr>
          <w:rFonts w:ascii="Times New Roman" w:hAnsi="Times New Roman"/>
          <w:sz w:val="20"/>
          <w:lang w:val="en-US"/>
        </w:rPr>
        <w:t xml:space="preserve"> radio frames.</w:t>
      </w:r>
    </w:p>
    <w:p w14:paraId="34FDFDFC" w14:textId="4DCCBF98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A </w:t>
      </w:r>
      <w:r w:rsidR="00730E57">
        <w:rPr>
          <w:rFonts w:ascii="Times New Roman" w:hAnsi="Times New Roman"/>
          <w:sz w:val="20"/>
          <w:lang w:val="en-US"/>
        </w:rPr>
        <w:t>group</w:t>
      </w:r>
      <w:r>
        <w:rPr>
          <w:rFonts w:ascii="Times New Roman" w:hAnsi="Times New Roman"/>
          <w:sz w:val="20"/>
          <w:lang w:val="en-US"/>
        </w:rPr>
        <w:t xml:space="preserve"> index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group</m:t>
            </m:r>
          </m:sub>
        </m:sSub>
        <m:r>
          <w:rPr>
            <w:rFonts w:ascii="Cambria Math" w:hAnsi="Cambria Math"/>
            <w:sz w:val="20"/>
            <w:lang w:val="en-US"/>
          </w:rPr>
          <m:t>∈{0,…,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group</m:t>
            </m:r>
          </m:sub>
        </m:sSub>
        <m:r>
          <w:rPr>
            <w:rFonts w:ascii="Cambria Math" w:hAnsi="Cambria Math"/>
            <w:sz w:val="20"/>
            <w:lang w:val="en-US"/>
          </w:rPr>
          <m:t>-1}</m:t>
        </m:r>
      </m:oMath>
      <w:r>
        <w:rPr>
          <w:rFonts w:ascii="Times New Roman" w:hAnsi="Times New Roman"/>
          <w:sz w:val="20"/>
          <w:lang w:val="en-US"/>
        </w:rPr>
        <w:t xml:space="preserve"> defines the allocated RIM-RS </w:t>
      </w:r>
      <w:r w:rsidR="00730E57">
        <w:rPr>
          <w:rFonts w:ascii="Times New Roman" w:hAnsi="Times New Roman"/>
          <w:sz w:val="20"/>
          <w:lang w:val="en-US"/>
        </w:rPr>
        <w:t>group</w:t>
      </w:r>
      <w:r>
        <w:rPr>
          <w:rFonts w:ascii="Times New Roman" w:hAnsi="Times New Roman"/>
          <w:sz w:val="20"/>
          <w:lang w:val="en-US"/>
        </w:rPr>
        <w:t xml:space="preserve"> within the </w:t>
      </w:r>
      <w:r w:rsidR="00730E57">
        <w:rPr>
          <w:rFonts w:ascii="Times New Roman" w:hAnsi="Times New Roman"/>
          <w:sz w:val="20"/>
          <w:lang w:val="en-US"/>
        </w:rPr>
        <w:t>radio frame pair.</w:t>
      </w:r>
    </w:p>
    <w:p w14:paraId="0F056FD6" w14:textId="6D51FEF0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A set of RIM-RS sequence IDs </w:t>
      </w:r>
      <m:oMath>
        <m:sSubSup>
          <m:sSub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seq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(0)</m:t>
            </m:r>
          </m:sup>
        </m:sSubSup>
        <m:r>
          <w:rPr>
            <w:rFonts w:ascii="Cambria Math" w:hAnsi="Cambria Math"/>
            <w:sz w:val="20"/>
            <w:lang w:val="en-US"/>
          </w:rPr>
          <m:t>,…,</m:t>
        </m:r>
        <m:sSubSup>
          <m:sSub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seq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group</m:t>
                    </m:r>
                  </m:e>
                </m:d>
              </m:sup>
            </m:sSubSup>
            <m:r>
              <w:rPr>
                <w:rFonts w:ascii="Cambria Math" w:hAnsi="Cambria Math"/>
                <w:sz w:val="20"/>
                <w:lang w:val="en-US"/>
              </w:rPr>
              <m:t>-1)</m:t>
            </m:r>
          </m:sup>
        </m:sSubSup>
      </m:oMath>
      <w:r>
        <w:rPr>
          <w:rFonts w:ascii="Times New Roman" w:hAnsi="Times New Roman"/>
          <w:sz w:val="20"/>
          <w:lang w:val="en-US"/>
        </w:rPr>
        <w:t xml:space="preserve"> defines the allocated RIM-RS sequence for each RIM-RS transmission occasion within the RIM-RS burst, where </w:t>
      </w:r>
      <m:oMath>
        <m:sSubSup>
          <m:sSub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seq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(k)</m:t>
            </m:r>
          </m:sup>
        </m:sSubSup>
        <m:r>
          <w:rPr>
            <w:rFonts w:ascii="Cambria Math" w:hAnsi="Cambria Math"/>
            <w:sz w:val="20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dPr>
          <m:e>
            <m:r>
              <w:rPr>
                <w:rFonts w:ascii="Cambria Math" w:hAnsi="Cambria Math"/>
                <w:sz w:val="20"/>
                <w:lang w:val="en-US"/>
              </w:rPr>
              <m:t>0,…,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seq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-1</m:t>
            </m:r>
          </m:e>
        </m:d>
        <m:r>
          <w:rPr>
            <w:rFonts w:ascii="Cambria Math" w:hAnsi="Cambria Math"/>
            <w:sz w:val="20"/>
            <w:lang w:val="en-US"/>
          </w:rPr>
          <m:t>,k=0,…,</m:t>
        </m:r>
        <m:sSubSup>
          <m:sSub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RS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group</m:t>
                </m:r>
              </m:e>
            </m:d>
          </m:sup>
        </m:sSubSup>
        <m:r>
          <w:rPr>
            <w:rFonts w:ascii="Cambria Math" w:hAnsi="Cambria Math"/>
            <w:sz w:val="20"/>
            <w:lang w:val="en-US"/>
          </w:rPr>
          <m:t>-1</m:t>
        </m:r>
      </m:oMath>
    </w:p>
    <w:p w14:paraId="5EA01C90" w14:textId="01E41359" w:rsidR="00007FE8" w:rsidRDefault="00007FE8" w:rsidP="00007FE8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The above indexes are mapped to the gNB set </w:t>
      </w:r>
      <w:r w:rsidR="00060731">
        <w:rPr>
          <w:rFonts w:ascii="Times New Roman" w:hAnsi="Times New Roman"/>
          <w:sz w:val="20"/>
          <w:lang w:val="en-US"/>
        </w:rPr>
        <w:t xml:space="preserve">ID </w:t>
      </w:r>
      <w:r>
        <w:rPr>
          <w:rFonts w:ascii="Times New Roman" w:hAnsi="Times New Roman"/>
          <w:sz w:val="20"/>
          <w:lang w:val="en-US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set</m:t>
            </m:r>
          </m:sub>
        </m:sSub>
        <m:r>
          <w:rPr>
            <w:rFonts w:ascii="Cambria Math" w:hAnsi="Cambria Math"/>
            <w:sz w:val="2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seq</m:t>
                        </m:r>
                      </m:sub>
                    </m:sSub>
                  </m:e>
                </m:d>
              </m:e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RS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group</m:t>
                        </m:r>
                      </m:e>
                    </m:d>
                  </m:sup>
                </m:sSubSup>
              </m:sup>
            </m:sSup>
            <m:sSub>
              <m:sSub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group</m:t>
                </m:r>
              </m:sub>
            </m:sSub>
            <m:r>
              <w:rPr>
                <w:rFonts w:ascii="Cambria Math" w:hAnsi="Cambria Math"/>
                <w:sz w:val="20"/>
                <w:lang w:val="en-US"/>
              </w:rPr>
              <m:t>⋅i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  <m:r>
          <w:rPr>
            <w:rFonts w:ascii="Cambria Math" w:hAnsi="Cambria Math"/>
            <w:sz w:val="20"/>
            <w:lang w:val="en-US"/>
          </w:rPr>
          <m:t>+</m:t>
        </m:r>
        <m:sSup>
          <m:s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seq</m:t>
                    </m:r>
                  </m:sub>
                </m:sSub>
              </m:e>
            </m:d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group</m:t>
                    </m:r>
                  </m:e>
                </m:d>
              </m:sup>
            </m:sSubSup>
          </m:sup>
        </m:sSup>
        <m:r>
          <w:rPr>
            <w:rFonts w:ascii="Cambria Math" w:hAnsi="Cambria Math"/>
            <w:sz w:val="20"/>
            <w:lang w:val="en-US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group</m:t>
            </m:r>
          </m:sub>
        </m:sSub>
        <m:r>
          <w:rPr>
            <w:rFonts w:ascii="Cambria Math" w:hAnsi="Cambria Math"/>
            <w:sz w:val="20"/>
            <w:lang w:val="en-US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naryPr>
          <m:sub>
            <m:r>
              <w:rPr>
                <w:rFonts w:ascii="Cambria Math" w:hAnsi="Cambria Math"/>
                <w:sz w:val="20"/>
                <w:lang w:val="en-US"/>
              </w:rPr>
              <m:t>k=0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group</m:t>
                    </m:r>
                  </m:e>
                </m:d>
              </m:sup>
            </m:sSubSup>
            <m:r>
              <w:rPr>
                <w:rFonts w:ascii="Cambria Math" w:hAnsi="Cambria Math"/>
                <w:sz w:val="20"/>
                <w:lang w:val="en-US"/>
              </w:rPr>
              <m:t>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seq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lang w:val="en-US"/>
                  </w:rPr>
                  <m:t>k</m:t>
                </m:r>
              </m:sup>
            </m:sSup>
            <m:r>
              <w:rPr>
                <w:rFonts w:ascii="Cambria Math" w:hAnsi="Cambria Math"/>
                <w:sz w:val="20"/>
                <w:lang w:val="en-US"/>
              </w:rPr>
              <m:t xml:space="preserve">⋅ 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seq</m:t>
                </m:r>
              </m:sub>
              <m:sup>
                <m:r>
                  <w:rPr>
                    <w:rFonts w:ascii="Cambria Math" w:hAnsi="Cambria Math"/>
                    <w:sz w:val="20"/>
                    <w:lang w:val="en-US"/>
                  </w:rPr>
                  <m:t>(k)</m:t>
                </m:r>
              </m:sup>
            </m:sSubSup>
          </m:e>
        </m:nary>
      </m:oMath>
      <w:r w:rsidR="009E46F3">
        <w:rPr>
          <w:rFonts w:ascii="Times New Roman" w:hAnsi="Times New Roman"/>
          <w:sz w:val="20"/>
          <w:lang w:val="en-US"/>
        </w:rPr>
        <w:t>, or by directly mapping</w:t>
      </w:r>
      <w:r w:rsidR="00730E57">
        <w:rPr>
          <w:rFonts w:ascii="Times New Roman" w:hAnsi="Times New Roman"/>
          <w:sz w:val="20"/>
          <w:lang w:val="en-US"/>
        </w:rPr>
        <w:t xml:space="preserve"> the indices</w:t>
      </w:r>
      <w:r w:rsidR="009E46F3">
        <w:rPr>
          <w:rFonts w:ascii="Times New Roman" w:hAnsi="Times New Roman"/>
          <w:sz w:val="2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RFP</m:t>
            </m:r>
          </m:sub>
        </m:sSub>
      </m:oMath>
      <w:r w:rsidR="00730E57">
        <w:rPr>
          <w:rFonts w:ascii="Times New Roman" w:hAnsi="Times New Roman"/>
          <w:sz w:val="20"/>
          <w:lang w:val="en-US"/>
        </w:rPr>
        <w:t>,</w:t>
      </w:r>
      <m:oMath>
        <m:r>
          <w:rPr>
            <w:rFonts w:ascii="Cambria Math" w:hAnsi="Cambria Math"/>
            <w:sz w:val="20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group</m:t>
            </m:r>
          </m:sub>
        </m:sSub>
      </m:oMath>
      <w:r w:rsidR="00730E57">
        <w:rPr>
          <w:rFonts w:ascii="Times New Roman" w:hAnsi="Times New Roman"/>
          <w:sz w:val="20"/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seq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(0)</m:t>
            </m:r>
          </m:sup>
        </m:sSubSup>
        <m:r>
          <w:rPr>
            <w:rFonts w:ascii="Cambria Math" w:hAnsi="Cambria Math"/>
            <w:sz w:val="20"/>
            <w:lang w:val="en-US"/>
          </w:rPr>
          <m:t>,…,</m:t>
        </m:r>
        <m:sSubSup>
          <m:sSubSup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seq</m:t>
            </m:r>
          </m:sub>
          <m:sup>
            <m:r>
              <w:rPr>
                <w:rFonts w:ascii="Cambria Math" w:hAnsi="Cambria Math"/>
                <w:sz w:val="20"/>
                <w:lang w:val="en-US"/>
              </w:rPr>
              <m:t>(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group</m:t>
                    </m:r>
                  </m:e>
                </m:d>
              </m:sup>
            </m:sSubSup>
            <m:r>
              <w:rPr>
                <w:rFonts w:ascii="Cambria Math" w:hAnsi="Cambria Math"/>
                <w:sz w:val="20"/>
                <w:lang w:val="en-US"/>
              </w:rPr>
              <m:t>-1)</m:t>
            </m:r>
          </m:sup>
        </m:sSubSup>
      </m:oMath>
      <w:r w:rsidR="00730E57">
        <w:rPr>
          <w:rFonts w:ascii="Times New Roman" w:hAnsi="Times New Roman"/>
          <w:sz w:val="20"/>
          <w:lang w:val="en-US"/>
        </w:rPr>
        <w:t xml:space="preserve"> to different bits of the gNB set ID</w:t>
      </w:r>
    </w:p>
    <w:p w14:paraId="4AE7AF9A" w14:textId="77777777" w:rsidR="00C638FC" w:rsidRDefault="00C638FC" w:rsidP="00A923CD">
      <w:pPr>
        <w:rPr>
          <w:lang w:val="en-US"/>
        </w:rPr>
      </w:pPr>
    </w:p>
    <w:p w14:paraId="522F34D6" w14:textId="75F0B4F2" w:rsidR="00127358" w:rsidRPr="00127358" w:rsidRDefault="00127358" w:rsidP="00A923CD">
      <w:pPr>
        <w:rPr>
          <w:lang w:val="en-US"/>
        </w:rPr>
      </w:pPr>
      <w:r>
        <w:rPr>
          <w:lang w:val="en-US"/>
        </w:rPr>
        <w:t>A relevant parameter setting for the framework that results in reasonable RS periodicities and detection complexity is given below.</w:t>
      </w:r>
    </w:p>
    <w:p w14:paraId="25C6EFD6" w14:textId="6C0D3821" w:rsidR="00A923CD" w:rsidRPr="00127358" w:rsidRDefault="00C638FC" w:rsidP="00A923CD">
      <w:pPr>
        <w:rPr>
          <w:b/>
          <w:lang w:val="en-US"/>
        </w:rPr>
      </w:pPr>
      <w:r w:rsidRPr="00127358">
        <w:rPr>
          <w:b/>
          <w:lang w:val="en-US"/>
        </w:rPr>
        <w:t>Example of ID space:</w:t>
      </w:r>
    </w:p>
    <w:p w14:paraId="03FE9F16" w14:textId="2825E451" w:rsidR="00B25296" w:rsidRDefault="00C638FC" w:rsidP="00C638FC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B25296">
        <w:rPr>
          <w:lang w:val="en-US"/>
        </w:rPr>
        <w:t xml:space="preserve">TDD periodicity = 2.5 </w:t>
      </w:r>
      <w:proofErr w:type="spellStart"/>
      <w:r w:rsidR="00B25296">
        <w:rPr>
          <w:lang w:val="en-US"/>
        </w:rPr>
        <w:t>ms</w:t>
      </w:r>
      <w:proofErr w:type="spellEnd"/>
    </w:p>
    <w:p w14:paraId="68E3FC2E" w14:textId="14EFB6F3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1 switching point per TDD periodicity</w:t>
      </w:r>
    </w:p>
    <w:p w14:paraId="4E1D6EED" w14:textId="57A16C05" w:rsidR="00C638FC" w:rsidRDefault="00B2529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leads to 8 RIM-RS transmission occasions within one RFP that are split up to carry</w:t>
      </w:r>
    </w:p>
    <w:p w14:paraId="55DA7048" w14:textId="4A4D3327" w:rsidR="00B25296" w:rsidRDefault="00B25296" w:rsidP="0012735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</m:oMath>
      <w:r>
        <w:rPr>
          <w:lang w:val="en-US"/>
        </w:rPr>
        <w:t>=3</w:t>
      </w:r>
    </w:p>
    <w:p w14:paraId="3C89A634" w14:textId="610F970D" w:rsidR="00B25296" w:rsidRDefault="00B25296" w:rsidP="0012735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  <w:lang w:val="en-US"/>
              </w:rPr>
              <m:t>group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)</m:t>
            </m:r>
          </m:sup>
        </m:sSubSup>
      </m:oMath>
      <w:r>
        <w:rPr>
          <w:lang w:val="en-US"/>
        </w:rPr>
        <w:t>=2</w:t>
      </w:r>
    </w:p>
    <w:p w14:paraId="2E22B2E1" w14:textId="391D3262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number of RS sequences are assumed to be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seq</m:t>
            </m:r>
          </m:sub>
        </m:sSub>
      </m:oMath>
      <w:r>
        <w:rPr>
          <w:lang w:val="en-US"/>
        </w:rPr>
        <w:t>=8</w:t>
      </w:r>
    </w:p>
    <w:p w14:paraId="3022BE28" w14:textId="047F392B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The RS periodicity is assumed to be 30 sec, hence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</m:oMath>
      <w:r>
        <w:rPr>
          <w:lang w:val="en-US"/>
        </w:rPr>
        <w:t>=1500.</w:t>
      </w:r>
    </w:p>
    <w:p w14:paraId="6239911E" w14:textId="72F87EA3" w:rsidR="00B25296" w:rsidRDefault="00B25296" w:rsidP="00C638F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gives rise to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seq</m:t>
                    </m:r>
                  </m:sub>
                </m:sSub>
              </m:e>
            </m:d>
          </m:e>
          <m:sup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RS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group</m:t>
                    </m:r>
                  </m:e>
                </m:d>
              </m:sup>
            </m:sSubSup>
          </m:sup>
        </m:sSup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group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RPF</m:t>
            </m:r>
          </m:sub>
        </m:sSub>
      </m:oMath>
      <w:r>
        <w:rPr>
          <w:lang w:val="en-US"/>
        </w:rPr>
        <w:t>=288000 gNB set ID</w:t>
      </w:r>
      <w:r w:rsidR="005A1BE0">
        <w:rPr>
          <w:lang w:val="en-US"/>
        </w:rPr>
        <w:t>s</w:t>
      </w:r>
      <w:r w:rsidR="006D79E7">
        <w:rPr>
          <w:lang w:val="en-US"/>
        </w:rPr>
        <w:t xml:space="preserve"> (carried by 19 bits)</w:t>
      </w:r>
    </w:p>
    <w:p w14:paraId="68E19994" w14:textId="77777777" w:rsidR="00B25296" w:rsidRDefault="00B25296" w:rsidP="00C638FC">
      <w:pPr>
        <w:pStyle w:val="B1"/>
        <w:rPr>
          <w:lang w:val="en-US"/>
        </w:rPr>
      </w:pPr>
    </w:p>
    <w:p w14:paraId="2544F04D" w14:textId="77777777" w:rsidR="00B25296" w:rsidRPr="00A923CD" w:rsidRDefault="00B25296" w:rsidP="00127358">
      <w:pPr>
        <w:pStyle w:val="B1"/>
        <w:rPr>
          <w:lang w:val="en-US"/>
        </w:rPr>
      </w:pPr>
    </w:p>
    <w:p w14:paraId="2D630DF1" w14:textId="53E3F56E" w:rsidR="004000E8" w:rsidRPr="00CE0424" w:rsidRDefault="00054E5D" w:rsidP="00054E5D">
      <w:pPr>
        <w:pStyle w:val="Heading1"/>
      </w:pPr>
      <w:bookmarkStart w:id="14" w:name="_Ref178064866"/>
      <w:r>
        <w:lastRenderedPageBreak/>
        <w:t>4</w:t>
      </w:r>
      <w:r w:rsidR="00230D18">
        <w:tab/>
      </w:r>
      <w:bookmarkEnd w:id="14"/>
      <w:r w:rsidR="00BB778E">
        <w:t>Conclusions</w:t>
      </w:r>
    </w:p>
    <w:p w14:paraId="3ED2290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9DDB937" w14:textId="0858A395" w:rsidR="0012735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923797" w:history="1">
        <w:r w:rsidR="00127358" w:rsidRPr="00295643">
          <w:rPr>
            <w:rStyle w:val="Hyperlink"/>
            <w:noProof/>
            <w:lang w:val="en-US"/>
          </w:rPr>
          <w:t>Observation 1</w:t>
        </w:r>
        <w:r w:rsidR="0012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27358" w:rsidRPr="00295643">
          <w:rPr>
            <w:rStyle w:val="Hyperlink"/>
            <w:noProof/>
            <w:lang w:val="en-US"/>
          </w:rPr>
          <w:t>All NR TDD periodicities must divide 20 ms evenly, hence 20ms time interval can be used as reference points regardless of TDD configuration to derive possible RIM-RS transmission occasions</w:t>
        </w:r>
      </w:hyperlink>
    </w:p>
    <w:p w14:paraId="191C0980" w14:textId="5672B6DA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52374" w14:textId="77777777" w:rsidR="006E1C82" w:rsidRDefault="006E1C82" w:rsidP="008E065E">
      <w:pPr>
        <w:pStyle w:val="BodyText"/>
        <w:rPr>
          <w:b/>
          <w:bCs/>
        </w:rPr>
      </w:pPr>
    </w:p>
    <w:p w14:paraId="514DFC9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98D9694" w14:textId="40534E4F" w:rsidR="0012735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5923798" w:history="1">
        <w:r w:rsidR="00127358" w:rsidRPr="00A16699">
          <w:rPr>
            <w:rStyle w:val="Hyperlink"/>
            <w:noProof/>
            <w:lang w:val="en-US"/>
          </w:rPr>
          <w:t>Proposal 1</w:t>
        </w:r>
        <w:r w:rsidR="001273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27358" w:rsidRPr="00A16699">
          <w:rPr>
            <w:rStyle w:val="Hyperlink"/>
            <w:noProof/>
            <w:lang w:val="en-US"/>
          </w:rPr>
          <w:t>The RIM-RS transmission configuration depends only on the “gNB set ID”</w:t>
        </w:r>
      </w:hyperlink>
    </w:p>
    <w:p w14:paraId="17D6737A" w14:textId="535F94F9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799" w:history="1">
        <w:r w:rsidRPr="00A1669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</w:rPr>
          <w:t>The RIM-RS transmission should be configurable so it can be tailored toward different network implementations</w:t>
        </w:r>
      </w:hyperlink>
    </w:p>
    <w:p w14:paraId="1918BC48" w14:textId="62F3533A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0" w:history="1">
        <w:r w:rsidRPr="00A1669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>The RIM-RS is to be transmitted in the OFDM symbol(s) immediately preceding the 1</w:t>
        </w:r>
        <w:r w:rsidRPr="00A16699">
          <w:rPr>
            <w:rStyle w:val="Hyperlink"/>
            <w:noProof/>
            <w:vertAlign w:val="superscript"/>
            <w:lang w:val="en-US"/>
          </w:rPr>
          <w:t>st</w:t>
        </w:r>
        <w:r w:rsidRPr="00A16699">
          <w:rPr>
            <w:rStyle w:val="Hyperlink"/>
            <w:noProof/>
            <w:lang w:val="en-US"/>
          </w:rPr>
          <w:t xml:space="preserve"> reference point (the DL transmission boundary)</w:t>
        </w:r>
      </w:hyperlink>
    </w:p>
    <w:p w14:paraId="64FBC908" w14:textId="66DD88CC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1" w:history="1">
        <w:r w:rsidRPr="00A16699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 xml:space="preserve">Each DL/UL switching point within a </w:t>
        </w:r>
        <w:r w:rsidRPr="00A16699">
          <w:rPr>
            <w:rStyle w:val="Hyperlink"/>
            <w:i/>
            <w:noProof/>
            <w:lang w:val="en-US"/>
          </w:rPr>
          <w:t>P</w:t>
        </w:r>
        <w:r w:rsidRPr="00A16699">
          <w:rPr>
            <w:rStyle w:val="Hyperlink"/>
            <w:noProof/>
            <w:lang w:val="en-US"/>
          </w:rPr>
          <w:t xml:space="preserve"> ms or P1+P2 ms TDD periodicity constitutes a possible </w:t>
        </w:r>
        <w:r w:rsidRPr="00A16699">
          <w:rPr>
            <w:rStyle w:val="Hyperlink"/>
            <w:i/>
            <w:noProof/>
            <w:lang w:val="en-US"/>
          </w:rPr>
          <w:t>RIM-RS transmission occasion</w:t>
        </w:r>
        <w:r w:rsidRPr="00A16699">
          <w:rPr>
            <w:rStyle w:val="Hyperlink"/>
            <w:noProof/>
            <w:lang w:val="en-US"/>
          </w:rPr>
          <w:t xml:space="preserve"> in time</w:t>
        </w:r>
      </w:hyperlink>
    </w:p>
    <w:p w14:paraId="2A5C1E8F" w14:textId="3866FDF6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2" w:history="1">
        <w:r w:rsidRPr="00A16699">
          <w:rPr>
            <w:rStyle w:val="Hyperlink"/>
            <w:noProof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 xml:space="preserve">In a RIM-RS transmission occasion, one out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Nseq</m:t>
          </m:r>
        </m:oMath>
        <w:r w:rsidRPr="00A16699">
          <w:rPr>
            <w:rStyle w:val="Hyperlink"/>
            <w:noProof/>
            <w:lang w:val="en-US"/>
          </w:rPr>
          <w:t xml:space="preserve"> RIM-RS sequences can be transmitted, where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Nseq</m:t>
          </m:r>
        </m:oMath>
        <w:r w:rsidRPr="00A16699">
          <w:rPr>
            <w:rStyle w:val="Hyperlink"/>
            <w:noProof/>
            <w:lang w:val="en-US"/>
          </w:rPr>
          <w:t xml:space="preserve"> is configurable by the network</w:t>
        </w:r>
      </w:hyperlink>
    </w:p>
    <w:p w14:paraId="2B0D27F2" w14:textId="737AD156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3" w:history="1">
        <w:r w:rsidRPr="00A16699">
          <w:rPr>
            <w:rStyle w:val="Hyperlink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 xml:space="preserve">A number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NRS(group)</m:t>
          </m:r>
        </m:oMath>
        <w:r w:rsidRPr="00A16699">
          <w:rPr>
            <w:rStyle w:val="Hyperlink"/>
            <w:noProof/>
            <w:lang w:val="en-US"/>
          </w:rPr>
          <w:t xml:space="preserve"> consecutive RIM-RS transmission occasions constitute a </w:t>
        </w:r>
        <w:r w:rsidRPr="00A16699">
          <w:rPr>
            <w:rStyle w:val="Hyperlink"/>
            <w:i/>
            <w:noProof/>
            <w:lang w:val="en-US"/>
          </w:rPr>
          <w:t xml:space="preserve">RIM-RS group. </w:t>
        </w:r>
        <w:r w:rsidRPr="00A16699">
          <w:rPr>
            <w:rStyle w:val="Hyperlink"/>
            <w:noProof/>
            <w:lang w:val="en-US"/>
          </w:rPr>
          <w:t xml:space="preserve">A gNB set would transmit a RIM-RS on all occasions of the </w:t>
        </w:r>
        <w:r w:rsidRPr="00A16699">
          <w:rPr>
            <w:rStyle w:val="Hyperlink"/>
            <w:i/>
            <w:noProof/>
            <w:lang w:val="en-US"/>
          </w:rPr>
          <w:t>RIM-RS group</w:t>
        </w:r>
        <w:r w:rsidRPr="00A16699">
          <w:rPr>
            <w:rStyle w:val="Hyperlink"/>
            <w:noProof/>
            <w:lang w:val="en-US"/>
          </w:rPr>
          <w:t>, with a separate sequence for each occasion.</w:t>
        </w:r>
      </w:hyperlink>
    </w:p>
    <w:p w14:paraId="32C23A25" w14:textId="0E60604A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4" w:history="1">
        <w:r w:rsidRPr="00A16699">
          <w:rPr>
            <w:rStyle w:val="Hyperlink"/>
            <w:noProof/>
            <w:lang w:val="en-US"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 xml:space="preserve">Define a </w:t>
        </w:r>
        <w:r w:rsidRPr="00A16699">
          <w:rPr>
            <w:rStyle w:val="Hyperlink"/>
            <w:i/>
            <w:noProof/>
            <w:lang w:val="en-US"/>
          </w:rPr>
          <w:t>radio frame pair</w:t>
        </w:r>
        <w:r w:rsidRPr="00A16699">
          <w:rPr>
            <w:rStyle w:val="Hyperlink"/>
            <w:noProof/>
            <w:lang w:val="en-US"/>
          </w:rPr>
          <w:t xml:space="preserve"> as two subsequent radio frames. Each </w:t>
        </w:r>
        <w:r w:rsidRPr="00A16699">
          <w:rPr>
            <w:rStyle w:val="Hyperlink"/>
            <w:i/>
            <w:noProof/>
            <w:lang w:val="en-US"/>
          </w:rPr>
          <w:t>radio frame pair</w:t>
        </w:r>
        <w:r w:rsidRPr="00A16699">
          <w:rPr>
            <w:rStyle w:val="Hyperlink"/>
            <w:noProof/>
            <w:lang w:val="en-US"/>
          </w:rPr>
          <w:t xml:space="preserve"> contains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Ngroup</m:t>
          </m:r>
        </m:oMath>
        <w:r w:rsidRPr="00A16699">
          <w:rPr>
            <w:rStyle w:val="Hyperlink"/>
            <w:noProof/>
            <w:lang w:val="en-US"/>
          </w:rPr>
          <w:t xml:space="preserve"> consecutive RIM-RS groups, which is configurable by the network.</w:t>
        </w:r>
      </w:hyperlink>
    </w:p>
    <w:p w14:paraId="603D5F01" w14:textId="0D2C273E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5" w:history="1">
        <w:r w:rsidRPr="00A16699">
          <w:rPr>
            <w:rStyle w:val="Hyperlink"/>
            <w:noProof/>
            <w:lang w:val="en-US"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 xml:space="preserve">Define the RIM-RS duty cycle as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Tduty=NRFP⋅20⋅10-3</m:t>
          </m:r>
        </m:oMath>
        <w:r w:rsidRPr="00A16699">
          <w:rPr>
            <w:rStyle w:val="Hyperlink"/>
            <w:noProof/>
            <w:lang w:val="en-US"/>
          </w:rPr>
          <w:t xml:space="preserve">s, i.e. consisting of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NRFP</m:t>
          </m:r>
        </m:oMath>
        <w:r w:rsidRPr="00A16699">
          <w:rPr>
            <w:rStyle w:val="Hyperlink"/>
            <w:noProof/>
            <w:lang w:val="en-US"/>
          </w:rPr>
          <w:t xml:space="preserve"> radio frame pairs</w:t>
        </w:r>
      </w:hyperlink>
    </w:p>
    <w:p w14:paraId="2D7280BB" w14:textId="3E3F61AA" w:rsidR="00127358" w:rsidRDefault="001273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923806" w:history="1">
        <w:r w:rsidRPr="00A16699">
          <w:rPr>
            <w:rStyle w:val="Hyperlink"/>
            <w:noProof/>
            <w:lang w:val="en-US"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A16699">
          <w:rPr>
            <w:rStyle w:val="Hyperlink"/>
            <w:noProof/>
            <w:lang w:val="en-US"/>
          </w:rPr>
          <w:t xml:space="preserve">The parameters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(Nseq</m:t>
          </m:r>
        </m:oMath>
        <w:r w:rsidRPr="00A16699">
          <w:rPr>
            <w:rStyle w:val="Hyperlink"/>
            <w:noProof/>
            <w:lang w:val="en-US"/>
          </w:rPr>
          <w:t>,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 xml:space="preserve"> NRS(group)</m:t>
          </m:r>
        </m:oMath>
        <w:r w:rsidRPr="00A16699">
          <w:rPr>
            <w:rStyle w:val="Hyperlink"/>
            <w:noProof/>
            <w:lang w:val="en-US"/>
          </w:rPr>
          <w:t>,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 xml:space="preserve"> Ngroup</m:t>
          </m:r>
        </m:oMath>
        <w:r w:rsidRPr="00A16699">
          <w:rPr>
            <w:rStyle w:val="Hyperlink"/>
            <w:noProof/>
            <w:lang w:val="en-US"/>
          </w:rPr>
          <w:t xml:space="preserve">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NRFP</m:t>
          </m:r>
        </m:oMath>
        <w:r w:rsidRPr="00A16699">
          <w:rPr>
            <w:rStyle w:val="Hyperlink"/>
            <w:noProof/>
            <w:lang w:val="en-US"/>
          </w:rPr>
          <w:t>) constitute a RIM-RS framework configuration and is configured to the gNB by the network for RIM-RS transmission/reception</w:t>
        </w:r>
      </w:hyperlink>
    </w:p>
    <w:p w14:paraId="0BE594F5" w14:textId="48769DB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01902C76" w14:textId="77777777" w:rsidR="008E065E" w:rsidRPr="00CE0424" w:rsidRDefault="008E065E" w:rsidP="008E065E">
      <w:pPr>
        <w:rPr>
          <w:b/>
          <w:bCs/>
        </w:rPr>
      </w:pPr>
    </w:p>
    <w:p w14:paraId="0107106E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0028F7F0" w14:textId="04B14D7B" w:rsidR="003A7EF3" w:rsidRPr="00CE0424" w:rsidRDefault="00730E57" w:rsidP="00730E57">
      <w:pPr>
        <w:pStyle w:val="Reference"/>
      </w:pPr>
      <w:bookmarkStart w:id="16" w:name="_Ref174151459"/>
      <w:bookmarkStart w:id="17" w:name="_Ref189809556"/>
      <w:r>
        <w:t>RAN1#94 Chairman’s notes, RAN1#94, Gothenburg, Sweden</w:t>
      </w:r>
      <w:r w:rsidR="005F3025" w:rsidRPr="00CE0424">
        <w:t xml:space="preserve"> </w:t>
      </w:r>
      <w:bookmarkEnd w:id="16"/>
      <w:bookmarkEnd w:id="17"/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C8C08" w14:textId="77777777" w:rsidR="001B4BD2" w:rsidRDefault="001B4BD2">
      <w:r>
        <w:separator/>
      </w:r>
    </w:p>
  </w:endnote>
  <w:endnote w:type="continuationSeparator" w:id="0">
    <w:p w14:paraId="5384D952" w14:textId="77777777" w:rsidR="001B4BD2" w:rsidRDefault="001B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46554F" w:rsidRDefault="0046554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4ED1F" w14:textId="77777777" w:rsidR="001B4BD2" w:rsidRDefault="001B4BD2">
      <w:r>
        <w:separator/>
      </w:r>
    </w:p>
  </w:footnote>
  <w:footnote w:type="continuationSeparator" w:id="0">
    <w:p w14:paraId="4C31101C" w14:textId="77777777" w:rsidR="001B4BD2" w:rsidRDefault="001B4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46554F" w:rsidRDefault="0046554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6CCE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625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7C7BDC"/>
    <w:multiLevelType w:val="hybridMultilevel"/>
    <w:tmpl w:val="063A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138627B"/>
    <w:multiLevelType w:val="hybridMultilevel"/>
    <w:tmpl w:val="B6FC8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2"/>
  </w:num>
  <w:num w:numId="23">
    <w:abstractNumId w:val="23"/>
  </w:num>
  <w:num w:numId="24">
    <w:abstractNumId w:val="21"/>
  </w:num>
  <w:num w:numId="2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07FE8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E5D"/>
    <w:rsid w:val="0005606A"/>
    <w:rsid w:val="00057117"/>
    <w:rsid w:val="00060731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358"/>
    <w:rsid w:val="00132FD0"/>
    <w:rsid w:val="001344C0"/>
    <w:rsid w:val="001346FA"/>
    <w:rsid w:val="00135252"/>
    <w:rsid w:val="00137AB5"/>
    <w:rsid w:val="00137F0B"/>
    <w:rsid w:val="00143D0B"/>
    <w:rsid w:val="00151E23"/>
    <w:rsid w:val="001526E0"/>
    <w:rsid w:val="001551B5"/>
    <w:rsid w:val="0015572A"/>
    <w:rsid w:val="001659C1"/>
    <w:rsid w:val="00173A8E"/>
    <w:rsid w:val="0017502C"/>
    <w:rsid w:val="00176641"/>
    <w:rsid w:val="00180FE5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4BD2"/>
    <w:rsid w:val="001B5A5D"/>
    <w:rsid w:val="001C1CE5"/>
    <w:rsid w:val="001C3D2A"/>
    <w:rsid w:val="001C4FDB"/>
    <w:rsid w:val="001C66E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5E8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622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B73"/>
    <w:rsid w:val="00286ACD"/>
    <w:rsid w:val="00286F3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F0F"/>
    <w:rsid w:val="002B24D6"/>
    <w:rsid w:val="002B2D54"/>
    <w:rsid w:val="002C41E6"/>
    <w:rsid w:val="002D071A"/>
    <w:rsid w:val="002D34B2"/>
    <w:rsid w:val="002D48B0"/>
    <w:rsid w:val="002D5B37"/>
    <w:rsid w:val="002D7637"/>
    <w:rsid w:val="002E17F2"/>
    <w:rsid w:val="002E59E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66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A4"/>
    <w:rsid w:val="0046554F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A72E5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4D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8A8"/>
    <w:rsid w:val="00546970"/>
    <w:rsid w:val="00554E19"/>
    <w:rsid w:val="0056121F"/>
    <w:rsid w:val="00572505"/>
    <w:rsid w:val="00573495"/>
    <w:rsid w:val="00582809"/>
    <w:rsid w:val="0058798C"/>
    <w:rsid w:val="005900FA"/>
    <w:rsid w:val="005935A4"/>
    <w:rsid w:val="005948C2"/>
    <w:rsid w:val="00595D4E"/>
    <w:rsid w:val="00595DCA"/>
    <w:rsid w:val="0059779B"/>
    <w:rsid w:val="005A1BE0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C01"/>
    <w:rsid w:val="00695FC2"/>
    <w:rsid w:val="00696949"/>
    <w:rsid w:val="00697052"/>
    <w:rsid w:val="006A307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252"/>
    <w:rsid w:val="006D6F08"/>
    <w:rsid w:val="006D79E7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53"/>
    <w:rsid w:val="00704EDB"/>
    <w:rsid w:val="00706101"/>
    <w:rsid w:val="00706604"/>
    <w:rsid w:val="00707072"/>
    <w:rsid w:val="00707D61"/>
    <w:rsid w:val="00712287"/>
    <w:rsid w:val="00712772"/>
    <w:rsid w:val="00713DFB"/>
    <w:rsid w:val="007148D3"/>
    <w:rsid w:val="00715B9A"/>
    <w:rsid w:val="0071630E"/>
    <w:rsid w:val="007257D0"/>
    <w:rsid w:val="00726EA6"/>
    <w:rsid w:val="00727208"/>
    <w:rsid w:val="00727680"/>
    <w:rsid w:val="00730E57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16AF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75D0"/>
    <w:rsid w:val="007876D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6D7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C5A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CC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6F3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03EC"/>
    <w:rsid w:val="00A52E1D"/>
    <w:rsid w:val="00A55E0F"/>
    <w:rsid w:val="00A61499"/>
    <w:rsid w:val="00A62A77"/>
    <w:rsid w:val="00A63483"/>
    <w:rsid w:val="00A657D7"/>
    <w:rsid w:val="00A660AC"/>
    <w:rsid w:val="00A67E6C"/>
    <w:rsid w:val="00A71B99"/>
    <w:rsid w:val="00A73194"/>
    <w:rsid w:val="00A73959"/>
    <w:rsid w:val="00A739D0"/>
    <w:rsid w:val="00A761D4"/>
    <w:rsid w:val="00A77EC4"/>
    <w:rsid w:val="00A923CD"/>
    <w:rsid w:val="00A92879"/>
    <w:rsid w:val="00A9442A"/>
    <w:rsid w:val="00AA016F"/>
    <w:rsid w:val="00AA1ED6"/>
    <w:rsid w:val="00AA51D6"/>
    <w:rsid w:val="00AB0BC8"/>
    <w:rsid w:val="00AB11CA"/>
    <w:rsid w:val="00AB14D9"/>
    <w:rsid w:val="00AB328B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6338"/>
    <w:rsid w:val="00AD7D2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904"/>
    <w:rsid w:val="00B20256"/>
    <w:rsid w:val="00B20D09"/>
    <w:rsid w:val="00B25296"/>
    <w:rsid w:val="00B2763F"/>
    <w:rsid w:val="00B27AAC"/>
    <w:rsid w:val="00B30929"/>
    <w:rsid w:val="00B30A5A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C1B"/>
    <w:rsid w:val="00BA76E0"/>
    <w:rsid w:val="00BB2A25"/>
    <w:rsid w:val="00BB51E9"/>
    <w:rsid w:val="00BB778E"/>
    <w:rsid w:val="00BC0FDC"/>
    <w:rsid w:val="00BC3053"/>
    <w:rsid w:val="00BC4D2E"/>
    <w:rsid w:val="00BD471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37F2"/>
    <w:rsid w:val="00C54995"/>
    <w:rsid w:val="00C54D41"/>
    <w:rsid w:val="00C60783"/>
    <w:rsid w:val="00C638FC"/>
    <w:rsid w:val="00C64672"/>
    <w:rsid w:val="00C70697"/>
    <w:rsid w:val="00C72093"/>
    <w:rsid w:val="00C72CF2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A5E"/>
    <w:rsid w:val="00D440F8"/>
    <w:rsid w:val="00D546FF"/>
    <w:rsid w:val="00D55AD5"/>
    <w:rsid w:val="00D576CA"/>
    <w:rsid w:val="00D60D1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704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F7C"/>
    <w:rsid w:val="00EC24D5"/>
    <w:rsid w:val="00EC27C6"/>
    <w:rsid w:val="00EC4207"/>
    <w:rsid w:val="00EC5653"/>
    <w:rsid w:val="00EC71CE"/>
    <w:rsid w:val="00ED1006"/>
    <w:rsid w:val="00EE0C75"/>
    <w:rsid w:val="00EF18FE"/>
    <w:rsid w:val="00EF229A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63D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E2F"/>
    <w:rsid w:val="00F71F69"/>
    <w:rsid w:val="00F72B72"/>
    <w:rsid w:val="00F74BB9"/>
    <w:rsid w:val="00F75582"/>
    <w:rsid w:val="00F75E9C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60F"/>
    <w:rsid w:val="00FF458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E4CAF8"/>
  <w15:chartTrackingRefBased/>
  <w15:docId w15:val="{9632743E-4CBD-4501-A807-C3B0CD9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1C4F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BA3F5-1B7E-4AE6-812A-7966E2BD6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661</TotalTime>
  <Pages>6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15682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Sebastian Faxér</cp:lastModifiedBy>
  <cp:revision>28</cp:revision>
  <cp:lastPrinted>2008-01-31T07:09:00Z</cp:lastPrinted>
  <dcterms:created xsi:type="dcterms:W3CDTF">2018-09-17T07:58:00Z</dcterms:created>
  <dcterms:modified xsi:type="dcterms:W3CDTF">2018-09-28T16:48:00Z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